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ayout w:type="fixed"/>
        <w:tblLook w:val="04A0" w:firstRow="1" w:lastRow="0" w:firstColumn="1" w:lastColumn="0" w:noHBand="0" w:noVBand="1"/>
      </w:tblPr>
      <w:tblGrid>
        <w:gridCol w:w="3185"/>
        <w:gridCol w:w="5887"/>
      </w:tblGrid>
      <w:tr w:rsidR="007422EE" w:rsidRPr="001C6336" w14:paraId="5EFA70D5" w14:textId="77777777">
        <w:trPr>
          <w:jc w:val="center"/>
        </w:trPr>
        <w:tc>
          <w:tcPr>
            <w:tcW w:w="3085" w:type="dxa"/>
          </w:tcPr>
          <w:p w14:paraId="560C9900" w14:textId="75C47B83" w:rsidR="007422EE" w:rsidRPr="001C6336" w:rsidRDefault="00DD6797">
            <w:pPr>
              <w:widowControl w:val="0"/>
              <w:spacing w:after="120"/>
              <w:jc w:val="center"/>
            </w:pPr>
            <w:r w:rsidRPr="001C6336">
              <w:rPr>
                <w:noProof/>
              </w:rPr>
              <mc:AlternateContent>
                <mc:Choice Requires="wps">
                  <w:drawing>
                    <wp:anchor distT="4294967295" distB="4294967295" distL="114300" distR="114300" simplePos="0" relativeHeight="251658240" behindDoc="0" locked="0" layoutInCell="1" allowOverlap="1" wp14:anchorId="0330C653" wp14:editId="5CB3B8C6">
                      <wp:simplePos x="0" y="0"/>
                      <wp:positionH relativeFrom="column">
                        <wp:posOffset>750570</wp:posOffset>
                      </wp:positionH>
                      <wp:positionV relativeFrom="paragraph">
                        <wp:posOffset>253999</wp:posOffset>
                      </wp:positionV>
                      <wp:extent cx="342900" cy="0"/>
                      <wp:effectExtent l="0" t="0" r="0" b="0"/>
                      <wp:wrapNone/>
                      <wp:docPr id="121501431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A0A6496" id="Straight Connector 7"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1pt,20pt" to="86.1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"/>
                  </w:pict>
                </mc:Fallback>
              </mc:AlternateContent>
            </w:r>
            <w:r w:rsidR="00D53C3B" w:rsidRPr="001C6336">
              <w:rPr>
                <w:b/>
                <w:sz w:val="28"/>
              </w:rPr>
              <w:t>BỘ Y TẾ</w:t>
            </w:r>
          </w:p>
        </w:tc>
        <w:tc>
          <w:tcPr>
            <w:tcW w:w="5703" w:type="dxa"/>
          </w:tcPr>
          <w:p w14:paraId="3C568A0A" w14:textId="75DF340F" w:rsidR="007422EE" w:rsidRPr="001C6336" w:rsidRDefault="00DD6797">
            <w:pPr>
              <w:widowControl w:val="0"/>
              <w:spacing w:after="120"/>
              <w:jc w:val="center"/>
              <w:rPr>
                <w:b/>
              </w:rPr>
            </w:pPr>
            <w:r w:rsidRPr="001C6336">
              <w:rPr>
                <w:noProof/>
              </w:rPr>
              <mc:AlternateContent>
                <mc:Choice Requires="wps">
                  <w:drawing>
                    <wp:anchor distT="4294967295" distB="4294967295" distL="114300" distR="114300" simplePos="0" relativeHeight="251656192" behindDoc="0" locked="0" layoutInCell="1" allowOverlap="1" wp14:anchorId="01351B5F" wp14:editId="28AC5254">
                      <wp:simplePos x="0" y="0"/>
                      <wp:positionH relativeFrom="column">
                        <wp:posOffset>845185</wp:posOffset>
                      </wp:positionH>
                      <wp:positionV relativeFrom="paragraph">
                        <wp:posOffset>454024</wp:posOffset>
                      </wp:positionV>
                      <wp:extent cx="1905635" cy="0"/>
                      <wp:effectExtent l="0" t="0" r="0" b="0"/>
                      <wp:wrapNone/>
                      <wp:docPr id="148211688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301EB1C"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5pt,35.75pt" to="216.6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"/>
                  </w:pict>
                </mc:Fallback>
              </mc:AlternateContent>
            </w:r>
            <w:r w:rsidR="00D53C3B" w:rsidRPr="001C6336">
              <w:rPr>
                <w:b/>
                <w:sz w:val="26"/>
              </w:rPr>
              <w:t>CỘNG HÒA XÃ HỘI CHỦ NGHĨA VIỆT NAM</w:t>
            </w:r>
            <w:r w:rsidR="00D53C3B" w:rsidRPr="001C6336">
              <w:rPr>
                <w:b/>
              </w:rPr>
              <w:br/>
            </w:r>
            <w:r w:rsidR="00D53C3B" w:rsidRPr="001C6336">
              <w:rPr>
                <w:b/>
                <w:sz w:val="28"/>
              </w:rPr>
              <w:t>Độc lập - Tự do - Hạnh phúc</w:t>
            </w:r>
          </w:p>
        </w:tc>
      </w:tr>
      <w:tr w:rsidR="007422EE" w:rsidRPr="001C6336" w14:paraId="7DEEB02B" w14:textId="77777777">
        <w:trPr>
          <w:trHeight w:val="590"/>
          <w:jc w:val="center"/>
        </w:trPr>
        <w:tc>
          <w:tcPr>
            <w:tcW w:w="3085" w:type="dxa"/>
            <w:vAlign w:val="center"/>
          </w:tcPr>
          <w:p w14:paraId="48C774FE" w14:textId="3FBF29E7" w:rsidR="007422EE" w:rsidRPr="001C6336" w:rsidRDefault="0017563B">
            <w:pPr>
              <w:widowControl w:val="0"/>
              <w:spacing w:after="120"/>
              <w:jc w:val="center"/>
            </w:pPr>
            <w:r w:rsidRPr="001C6336">
              <w:rPr>
                <w:sz w:val="28"/>
              </w:rPr>
              <w:t>Số:          /202</w:t>
            </w:r>
            <w:r w:rsidR="003C17B8">
              <w:rPr>
                <w:sz w:val="28"/>
              </w:rPr>
              <w:t>6</w:t>
            </w:r>
            <w:r w:rsidR="00D53C3B" w:rsidRPr="001C6336">
              <w:rPr>
                <w:sz w:val="28"/>
              </w:rPr>
              <w:t>/TT-BYT</w:t>
            </w:r>
          </w:p>
        </w:tc>
        <w:tc>
          <w:tcPr>
            <w:tcW w:w="5703" w:type="dxa"/>
            <w:vAlign w:val="center"/>
          </w:tcPr>
          <w:p w14:paraId="26E01768" w14:textId="4A8E45BF" w:rsidR="007422EE" w:rsidRPr="001C6336" w:rsidRDefault="00D53C3B">
            <w:pPr>
              <w:widowControl w:val="0"/>
              <w:spacing w:after="120"/>
              <w:jc w:val="center"/>
              <w:rPr>
                <w:sz w:val="28"/>
              </w:rPr>
            </w:pPr>
            <w:r w:rsidRPr="001C6336">
              <w:rPr>
                <w:i/>
                <w:sz w:val="28"/>
              </w:rPr>
              <w:t>Hà Nộ</w:t>
            </w:r>
            <w:r w:rsidR="0017563B" w:rsidRPr="001C6336">
              <w:rPr>
                <w:i/>
                <w:sz w:val="28"/>
              </w:rPr>
              <w:t>i, ngày       tháng     năm 202</w:t>
            </w:r>
            <w:r w:rsidR="003C17B8">
              <w:rPr>
                <w:i/>
                <w:sz w:val="28"/>
              </w:rPr>
              <w:t>6</w:t>
            </w:r>
          </w:p>
        </w:tc>
      </w:tr>
    </w:tbl>
    <w:p w14:paraId="48E95516" w14:textId="54313CDE" w:rsidR="007422EE" w:rsidRPr="001C6336" w:rsidRDefault="00DD6797" w:rsidP="008229AA">
      <w:pPr>
        <w:spacing w:before="480" w:after="120" w:line="300" w:lineRule="auto"/>
        <w:jc w:val="center"/>
        <w:rPr>
          <w:b/>
          <w:bCs/>
          <w:sz w:val="28"/>
          <w:szCs w:val="28"/>
          <w:lang w:val="en-GB"/>
        </w:rPr>
      </w:pPr>
      <w:r w:rsidRPr="001C6336">
        <w:rPr>
          <w:noProof/>
        </w:rPr>
        <mc:AlternateContent>
          <mc:Choice Requires="wps">
            <w:drawing>
              <wp:anchor distT="0" distB="0" distL="114300" distR="114300" simplePos="0" relativeHeight="251659264" behindDoc="0" locked="0" layoutInCell="1" allowOverlap="1" wp14:anchorId="6D67CE59" wp14:editId="4972CD0D">
                <wp:simplePos x="0" y="0"/>
                <wp:positionH relativeFrom="column">
                  <wp:posOffset>177800</wp:posOffset>
                </wp:positionH>
                <wp:positionV relativeFrom="paragraph">
                  <wp:posOffset>41275</wp:posOffset>
                </wp:positionV>
                <wp:extent cx="1529080" cy="307975"/>
                <wp:effectExtent l="0" t="0" r="0" b="0"/>
                <wp:wrapNone/>
                <wp:docPr id="12926251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9080" cy="307975"/>
                        </a:xfrm>
                        <a:prstGeom prst="rect">
                          <a:avLst/>
                        </a:prstGeom>
                        <a:solidFill>
                          <a:srgbClr val="FFFFFF"/>
                        </a:solidFill>
                        <a:ln w="9525">
                          <a:solidFill>
                            <a:srgbClr val="000000"/>
                          </a:solidFill>
                          <a:miter lim="800000"/>
                        </a:ln>
                      </wps:spPr>
                      <wps:txbx>
                        <w:txbxContent>
                          <w:p w14:paraId="25FACAF1" w14:textId="3139F44B" w:rsidR="005501BD" w:rsidRDefault="00D53C3B" w:rsidP="00B77966">
                            <w:pPr>
                              <w:jc w:val="center"/>
                              <w:rPr>
                                <w:b/>
                                <w:sz w:val="28"/>
                                <w:szCs w:val="28"/>
                              </w:rPr>
                            </w:pPr>
                            <w:r w:rsidRPr="00485D7A">
                              <w:rPr>
                                <w:b/>
                                <w:sz w:val="28"/>
                                <w:szCs w:val="28"/>
                              </w:rPr>
                              <w:t>DỰ THẢO</w:t>
                            </w:r>
                            <w:r w:rsidR="00932CE5" w:rsidRPr="00485D7A">
                              <w:rPr>
                                <w:b/>
                                <w:sz w:val="28"/>
                                <w:szCs w:val="28"/>
                              </w:rPr>
                              <w:t xml:space="preserve"> </w:t>
                            </w:r>
                            <w:r w:rsidR="003C17B8">
                              <w:rPr>
                                <w:b/>
                                <w:sz w:val="28"/>
                                <w:szCs w:val="28"/>
                              </w:rPr>
                              <w:t>1</w:t>
                            </w:r>
                            <w:r w:rsidR="00630D6C">
                              <w:rPr>
                                <w:b/>
                                <w:sz w:val="28"/>
                                <w:szCs w:val="28"/>
                              </w:rPr>
                              <w:t>9</w:t>
                            </w:r>
                            <w:r w:rsidR="005501BD" w:rsidRPr="00485D7A">
                              <w:rPr>
                                <w:b/>
                                <w:sz w:val="28"/>
                                <w:szCs w:val="28"/>
                              </w:rPr>
                              <w:t>.</w:t>
                            </w:r>
                            <w:r w:rsidR="003C17B8">
                              <w:rPr>
                                <w:b/>
                                <w:sz w:val="28"/>
                                <w:szCs w:val="28"/>
                              </w:rPr>
                              <w:t>06</w:t>
                            </w:r>
                          </w:p>
                          <w:p w14:paraId="21485126" w14:textId="77777777" w:rsidR="007422EE" w:rsidRDefault="005501BD" w:rsidP="00B77966">
                            <w:pPr>
                              <w:jc w:val="center"/>
                              <w:rPr>
                                <w:b/>
                                <w:sz w:val="28"/>
                                <w:szCs w:val="28"/>
                              </w:rPr>
                            </w:pPr>
                            <w:r w:rsidRPr="00485D7A">
                              <w:rPr>
                                <w:b/>
                                <w:sz w:val="28"/>
                                <w:szCs w:val="28"/>
                              </w:rPr>
                              <w:t>11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type w14:anchorId="6D67CE59" id="_x0000_t202" coordsize="21600,21600" o:spt="202" path="m,l,21600r21600,l21600,xe">
                <v:stroke joinstyle="miter"/>
                <v:path gradientshapeok="t" o:connecttype="rect"/>
              </v:shapetype>
              <v:shape id="Text Box 3" o:spid="_x0000_s1026" type="#_x0000_t202" style="position:absolute;left:0;text-align:left;margin-left:14pt;margin-top:3.25pt;width:120.4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">
                <v:textbox>
                  <w:txbxContent>
                    <w:p w14:paraId="25FACAF1" w14:textId="3139F44B" w:rsidR="005501BD" w:rsidRDefault="00D53C3B" w:rsidP="00B77966">
                      <w:pPr>
                        <w:jc w:val="center"/>
                        <w:rPr>
                          <w:b/>
                          <w:sz w:val="28"/>
                          <w:szCs w:val="28"/>
                        </w:rPr>
                      </w:pPr>
                      <w:r w:rsidRPr="00485D7A">
                        <w:rPr>
                          <w:b/>
                          <w:sz w:val="28"/>
                          <w:szCs w:val="28"/>
                        </w:rPr>
                        <w:t>DỰ THẢO</w:t>
                      </w:r>
                      <w:r w:rsidR="00932CE5" w:rsidRPr="00485D7A">
                        <w:rPr>
                          <w:b/>
                          <w:sz w:val="28"/>
                          <w:szCs w:val="28"/>
                        </w:rPr>
                        <w:t xml:space="preserve"> </w:t>
                      </w:r>
                      <w:r w:rsidR="003C17B8">
                        <w:rPr>
                          <w:b/>
                          <w:sz w:val="28"/>
                          <w:szCs w:val="28"/>
                        </w:rPr>
                        <w:t>1</w:t>
                      </w:r>
                      <w:r w:rsidR="00630D6C">
                        <w:rPr>
                          <w:b/>
                          <w:sz w:val="28"/>
                          <w:szCs w:val="28"/>
                        </w:rPr>
                        <w:t>9</w:t>
                      </w:r>
                      <w:r w:rsidR="005501BD" w:rsidRPr="00485D7A">
                        <w:rPr>
                          <w:b/>
                          <w:sz w:val="28"/>
                          <w:szCs w:val="28"/>
                        </w:rPr>
                        <w:t>.</w:t>
                      </w:r>
                      <w:r w:rsidR="003C17B8">
                        <w:rPr>
                          <w:b/>
                          <w:sz w:val="28"/>
                          <w:szCs w:val="28"/>
                        </w:rPr>
                        <w:t>06</w:t>
                      </w:r>
                    </w:p>
                    <w:p w14:paraId="21485126" w14:textId="77777777" w:rsidR="007422EE" w:rsidRDefault="005501BD" w:rsidP="00B77966">
                      <w:pPr>
                        <w:jc w:val="center"/>
                        <w:rPr>
                          <w:b/>
                          <w:sz w:val="28"/>
                          <w:szCs w:val="28"/>
                        </w:rPr>
                      </w:pPr>
                      <w:r w:rsidRPr="00485D7A">
                        <w:rPr>
                          <w:b/>
                          <w:sz w:val="28"/>
                          <w:szCs w:val="28"/>
                        </w:rPr>
                        <w:t>11</w:t>
                      </w:r>
                    </w:p>
                  </w:txbxContent>
                </v:textbox>
              </v:shape>
            </w:pict>
          </mc:Fallback>
        </mc:AlternateContent>
      </w:r>
      <w:r w:rsidR="00D53C3B" w:rsidRPr="001C6336">
        <w:rPr>
          <w:b/>
          <w:bCs/>
          <w:sz w:val="28"/>
          <w:szCs w:val="28"/>
          <w:lang w:val="en-GB"/>
        </w:rPr>
        <w:t>THÔNG TƯ</w:t>
      </w:r>
    </w:p>
    <w:p w14:paraId="620F3624" w14:textId="3BFD99DC" w:rsidR="00EA522F" w:rsidRPr="008229AA" w:rsidRDefault="00EA522F" w:rsidP="00EA522F">
      <w:pPr>
        <w:spacing w:after="120" w:line="240" w:lineRule="auto"/>
        <w:ind w:right="-142"/>
        <w:jc w:val="center"/>
        <w:rPr>
          <w:b/>
          <w:bCs/>
          <w:sz w:val="28"/>
          <w:szCs w:val="28"/>
          <w:lang w:val="en-GB" w:eastAsia="zh-CN"/>
        </w:rPr>
      </w:pPr>
      <w:bookmarkStart w:id="0" w:name="_Hlk232691549"/>
      <w:r w:rsidRPr="008229AA">
        <w:rPr>
          <w:b/>
          <w:bCs/>
          <w:sz w:val="28"/>
          <w:szCs w:val="28"/>
          <w:lang w:val="en-GB" w:eastAsia="zh-CN"/>
        </w:rPr>
        <w:t xml:space="preserve">Quy định về xác định mức độ rủi ro, biện pháp quản lý đối với sản phẩm, hàng hóa là thiết bị y tế và </w:t>
      </w:r>
      <w:r w:rsidR="00027C3A">
        <w:rPr>
          <w:b/>
          <w:bCs/>
          <w:sz w:val="28"/>
          <w:szCs w:val="28"/>
          <w:lang w:val="en-GB" w:eastAsia="zh-CN"/>
        </w:rPr>
        <w:t>t</w:t>
      </w:r>
      <w:r w:rsidR="00027C3A" w:rsidRPr="00027C3A">
        <w:rPr>
          <w:b/>
          <w:bCs/>
          <w:sz w:val="28"/>
          <w:szCs w:val="28"/>
          <w:lang w:val="en-GB" w:eastAsia="zh-CN"/>
        </w:rPr>
        <w:t>ạm ngưng hiệu lực về danh mục thiết bị y tế phải kiểm định an toàn và tính năng kỹ thuật thiết bị y tế</w:t>
      </w:r>
      <w:bookmarkEnd w:id="0"/>
    </w:p>
    <w:p w14:paraId="42F8B100" w14:textId="412F5266" w:rsidR="007422EE" w:rsidRPr="003C17B8" w:rsidRDefault="00DD6797" w:rsidP="003C17B8">
      <w:pPr>
        <w:widowControl w:val="0"/>
        <w:tabs>
          <w:tab w:val="left" w:pos="720"/>
        </w:tabs>
        <w:spacing w:after="120" w:line="264" w:lineRule="auto"/>
        <w:ind w:firstLine="567"/>
        <w:jc w:val="both"/>
        <w:rPr>
          <w:bCs/>
          <w:i/>
          <w:sz w:val="28"/>
          <w:szCs w:val="28"/>
          <w:u w:color="000000"/>
        </w:rPr>
      </w:pPr>
      <w:r w:rsidRPr="001C6336">
        <w:rPr>
          <w:noProof/>
        </w:rPr>
        <mc:AlternateContent>
          <mc:Choice Requires="wps">
            <w:drawing>
              <wp:anchor distT="4294967295" distB="4294967295" distL="114300" distR="114300" simplePos="0" relativeHeight="251657216" behindDoc="0" locked="0" layoutInCell="1" allowOverlap="1" wp14:anchorId="42641E11" wp14:editId="5432F008">
                <wp:simplePos x="0" y="0"/>
                <wp:positionH relativeFrom="margin">
                  <wp:posOffset>1706880</wp:posOffset>
                </wp:positionH>
                <wp:positionV relativeFrom="paragraph">
                  <wp:posOffset>19684</wp:posOffset>
                </wp:positionV>
                <wp:extent cx="2289810" cy="0"/>
                <wp:effectExtent l="0" t="0" r="0" b="0"/>
                <wp:wrapNone/>
                <wp:docPr id="9779562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9810" cy="0"/>
                        </a:xfrm>
                        <a:prstGeom prst="line">
                          <a:avLst/>
                        </a:prstGeom>
                        <a:noFill/>
                        <a:ln w="9525">
                          <a:solidFill>
                            <a:srgbClr val="000000"/>
                          </a:solidFill>
                          <a:round/>
                        </a:ln>
                      </wps:spPr>
                      <wps:bodyPr/>
                    </wps:wsp>
                  </a:graphicData>
                </a:graphic>
                <wp14:sizeRelH relativeFrom="margin">
                  <wp14:pctWidth>0</wp14:pctWidth>
                </wp14:sizeRelH>
                <wp14:sizeRelV relativeFrom="page">
                  <wp14:pctHeight>0</wp14:pctHeight>
                </wp14:sizeRelV>
              </wp:anchor>
            </w:drawing>
          </mc:Choice>
          <mc:Fallback>
            <w:pict>
              <v:line w14:anchorId="1079551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page" from="134.4pt,1.55pt" to="314.7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">
                <w10:wrap anchorx="margin"/>
              </v:line>
            </w:pict>
          </mc:Fallback>
        </mc:AlternateContent>
      </w:r>
    </w:p>
    <w:p w14:paraId="6BA8A785" w14:textId="77777777" w:rsidR="00642C40" w:rsidRDefault="00642C40" w:rsidP="00642C40">
      <w:pPr>
        <w:widowControl w:val="0"/>
        <w:tabs>
          <w:tab w:val="left" w:pos="720"/>
        </w:tabs>
        <w:spacing w:after="120" w:line="288" w:lineRule="auto"/>
        <w:ind w:firstLine="567"/>
        <w:jc w:val="both"/>
        <w:rPr>
          <w:bCs/>
          <w:i/>
          <w:sz w:val="28"/>
          <w:szCs w:val="28"/>
          <w:u w:color="000000"/>
        </w:rPr>
      </w:pPr>
      <w:r>
        <w:rPr>
          <w:bCs/>
          <w:i/>
          <w:sz w:val="28"/>
          <w:szCs w:val="28"/>
          <w:u w:color="000000"/>
        </w:rPr>
        <w:t xml:space="preserve">Căn cứ </w:t>
      </w:r>
      <w:bookmarkStart w:id="1" w:name="_Hlk232692176"/>
      <w:r w:rsidRPr="00BC1CD5">
        <w:rPr>
          <w:bCs/>
          <w:i/>
          <w:sz w:val="28"/>
          <w:szCs w:val="28"/>
          <w:u w:color="000000"/>
        </w:rPr>
        <w:t>Luật Điều ước quốc tế số 108/2016/QH13</w:t>
      </w:r>
      <w:bookmarkEnd w:id="1"/>
      <w:r w:rsidRPr="00BC1CD5">
        <w:rPr>
          <w:bCs/>
          <w:i/>
          <w:sz w:val="28"/>
          <w:szCs w:val="28"/>
          <w:u w:color="000000"/>
        </w:rPr>
        <w:t>;</w:t>
      </w:r>
    </w:p>
    <w:p w14:paraId="7C6EF7A0" w14:textId="77777777" w:rsidR="003C17B8" w:rsidRPr="003C17B8" w:rsidRDefault="003C17B8" w:rsidP="008229AA">
      <w:pPr>
        <w:widowControl w:val="0"/>
        <w:tabs>
          <w:tab w:val="left" w:pos="720"/>
        </w:tabs>
        <w:spacing w:after="120" w:line="288" w:lineRule="auto"/>
        <w:ind w:firstLine="567"/>
        <w:jc w:val="both"/>
        <w:rPr>
          <w:bCs/>
          <w:i/>
          <w:sz w:val="28"/>
          <w:szCs w:val="28"/>
          <w:u w:color="000000"/>
        </w:rPr>
      </w:pPr>
      <w:r w:rsidRPr="003C17B8">
        <w:rPr>
          <w:bCs/>
          <w:i/>
          <w:sz w:val="28"/>
          <w:szCs w:val="28"/>
          <w:u w:color="000000"/>
        </w:rPr>
        <w:t>Căn cứ Luật Ban hành văn bản quy phạm pháp luật số 64/2025/QH15 được sửa đổi, bổ sung một số điều bởi Luật số 87/2025/QH15;</w:t>
      </w:r>
    </w:p>
    <w:p w14:paraId="622E680C" w14:textId="4D0B65B1" w:rsidR="00BC1CD5" w:rsidRDefault="003C17B8" w:rsidP="008229AA">
      <w:pPr>
        <w:widowControl w:val="0"/>
        <w:tabs>
          <w:tab w:val="left" w:pos="720"/>
        </w:tabs>
        <w:spacing w:after="120" w:line="288" w:lineRule="auto"/>
        <w:ind w:firstLine="567"/>
        <w:jc w:val="both"/>
        <w:rPr>
          <w:bCs/>
          <w:i/>
          <w:sz w:val="28"/>
          <w:szCs w:val="28"/>
          <w:u w:color="000000"/>
        </w:rPr>
      </w:pPr>
      <w:r w:rsidRPr="003C17B8">
        <w:rPr>
          <w:bCs/>
          <w:i/>
          <w:sz w:val="28"/>
          <w:szCs w:val="28"/>
          <w:u w:color="000000"/>
        </w:rPr>
        <w:t>Căn cứ Luật Chất lượng sản phẩm, hàng hóa số 05/2007/QH12 được sửa đổi, bổ sung bởi Luật số 78/2025/QH15;</w:t>
      </w:r>
    </w:p>
    <w:p w14:paraId="5B86FBA0" w14:textId="42EEE75B" w:rsidR="003C17B8" w:rsidRPr="003C17B8" w:rsidRDefault="003C17B8" w:rsidP="008229AA">
      <w:pPr>
        <w:widowControl w:val="0"/>
        <w:tabs>
          <w:tab w:val="left" w:pos="720"/>
        </w:tabs>
        <w:spacing w:after="120" w:line="288" w:lineRule="auto"/>
        <w:ind w:firstLine="567"/>
        <w:jc w:val="both"/>
        <w:rPr>
          <w:bCs/>
          <w:i/>
          <w:sz w:val="28"/>
          <w:szCs w:val="28"/>
          <w:u w:color="000000"/>
        </w:rPr>
      </w:pPr>
      <w:r w:rsidRPr="003C17B8">
        <w:rPr>
          <w:bCs/>
          <w:i/>
          <w:sz w:val="28"/>
          <w:szCs w:val="28"/>
          <w:u w:color="000000"/>
        </w:rPr>
        <w:t>Căn cứ Nghị định số 42/2025/NĐ-CP ngày 27 tháng 02 năm 2025 của Chính phủ quy định chức năng, nhiệm vụ, quyền hạn và cơ cấu tổ chức của Bộ Y tế;</w:t>
      </w:r>
    </w:p>
    <w:p w14:paraId="4C3EB7AE" w14:textId="77777777" w:rsidR="00BC1CD5" w:rsidRPr="00BC1CD5" w:rsidRDefault="00BC1CD5" w:rsidP="008229AA">
      <w:pPr>
        <w:widowControl w:val="0"/>
        <w:tabs>
          <w:tab w:val="left" w:pos="720"/>
        </w:tabs>
        <w:spacing w:after="120" w:line="288" w:lineRule="auto"/>
        <w:ind w:firstLine="567"/>
        <w:jc w:val="both"/>
        <w:rPr>
          <w:bCs/>
          <w:i/>
          <w:sz w:val="28"/>
          <w:szCs w:val="28"/>
          <w:u w:color="000000"/>
        </w:rPr>
      </w:pPr>
      <w:r w:rsidRPr="00BC1CD5">
        <w:rPr>
          <w:bCs/>
          <w:i/>
          <w:sz w:val="28"/>
          <w:szCs w:val="28"/>
          <w:u w:color="000000"/>
        </w:rPr>
        <w:t>Căn cứ Nghị định số 98/2021/NĐ-CP ngày 08 tháng 11 năm 2021 của Chính phủ về quản lý thiết bị y tế được sửa đổi, bổ sung bởi Nghị định số 07/2023/NĐ-CP, Nghị định số 96/2023/NĐ-CP và Nghị định số 04/2025/NĐ-CP;</w:t>
      </w:r>
    </w:p>
    <w:p w14:paraId="26A140A5" w14:textId="2CC2E7AE" w:rsidR="00163DD4" w:rsidRDefault="003C17B8" w:rsidP="008229AA">
      <w:pPr>
        <w:widowControl w:val="0"/>
        <w:tabs>
          <w:tab w:val="left" w:pos="720"/>
        </w:tabs>
        <w:spacing w:after="120" w:line="288" w:lineRule="auto"/>
        <w:ind w:firstLine="567"/>
        <w:jc w:val="both"/>
        <w:rPr>
          <w:bCs/>
          <w:i/>
          <w:sz w:val="28"/>
          <w:szCs w:val="28"/>
          <w:u w:color="000000"/>
        </w:rPr>
      </w:pPr>
      <w:r w:rsidRPr="003C17B8">
        <w:rPr>
          <w:bCs/>
          <w:i/>
          <w:sz w:val="28"/>
          <w:szCs w:val="28"/>
          <w:u w:color="000000"/>
        </w:rPr>
        <w:t>Căn cứ Nghị định số 37/2026/NĐ-CP ngày 23 tháng 01 năm 2026 của Chính phủ quy định chi tiết một số điều và biện pháp để tổ chức, hướng dẫn thi hành Luật Chất lượng sản phẩm, hàng hóa;</w:t>
      </w:r>
    </w:p>
    <w:p w14:paraId="6D56AE7F" w14:textId="2C7011FA" w:rsidR="007422EE" w:rsidRPr="003C17B8" w:rsidRDefault="00D53C3B" w:rsidP="008229AA">
      <w:pPr>
        <w:widowControl w:val="0"/>
        <w:tabs>
          <w:tab w:val="left" w:pos="720"/>
        </w:tabs>
        <w:spacing w:after="120" w:line="288" w:lineRule="auto"/>
        <w:ind w:firstLine="567"/>
        <w:jc w:val="both"/>
        <w:rPr>
          <w:bCs/>
          <w:i/>
          <w:sz w:val="28"/>
          <w:szCs w:val="28"/>
          <w:u w:color="000000"/>
        </w:rPr>
      </w:pPr>
      <w:r w:rsidRPr="003C17B8">
        <w:rPr>
          <w:bCs/>
          <w:i/>
          <w:sz w:val="28"/>
          <w:szCs w:val="28"/>
          <w:u w:color="000000"/>
        </w:rPr>
        <w:t xml:space="preserve">Theo đề nghị của Cục trưởng Cục </w:t>
      </w:r>
      <w:r w:rsidR="0017563B" w:rsidRPr="003C17B8">
        <w:rPr>
          <w:bCs/>
          <w:i/>
          <w:sz w:val="28"/>
          <w:szCs w:val="28"/>
          <w:u w:color="000000"/>
        </w:rPr>
        <w:t>H</w:t>
      </w:r>
      <w:r w:rsidRPr="003C17B8">
        <w:rPr>
          <w:bCs/>
          <w:i/>
          <w:sz w:val="28"/>
          <w:szCs w:val="28"/>
          <w:u w:color="000000"/>
        </w:rPr>
        <w:t>ạ tầng và Thiết bị y tế</w:t>
      </w:r>
      <w:r w:rsidR="00163DD4">
        <w:rPr>
          <w:bCs/>
          <w:i/>
          <w:sz w:val="28"/>
          <w:szCs w:val="28"/>
          <w:u w:color="000000"/>
        </w:rPr>
        <w:t>,</w:t>
      </w:r>
      <w:r w:rsidRPr="003C17B8">
        <w:rPr>
          <w:bCs/>
          <w:i/>
          <w:sz w:val="28"/>
          <w:szCs w:val="28"/>
          <w:u w:color="000000"/>
        </w:rPr>
        <w:t xml:space="preserve"> </w:t>
      </w:r>
    </w:p>
    <w:p w14:paraId="31713BF1" w14:textId="61D92BDF" w:rsidR="007422EE" w:rsidRPr="00027C3A" w:rsidRDefault="00D53C3B" w:rsidP="008229AA">
      <w:pPr>
        <w:widowControl w:val="0"/>
        <w:tabs>
          <w:tab w:val="left" w:pos="720"/>
        </w:tabs>
        <w:spacing w:after="120" w:line="288" w:lineRule="auto"/>
        <w:ind w:firstLine="567"/>
        <w:jc w:val="both"/>
        <w:rPr>
          <w:bCs/>
          <w:i/>
          <w:spacing w:val="-4"/>
          <w:sz w:val="28"/>
          <w:szCs w:val="28"/>
          <w:u w:color="000000"/>
        </w:rPr>
      </w:pPr>
      <w:r w:rsidRPr="00027C3A">
        <w:rPr>
          <w:bCs/>
          <w:i/>
          <w:spacing w:val="-4"/>
          <w:sz w:val="28"/>
          <w:szCs w:val="28"/>
          <w:u w:color="000000"/>
        </w:rPr>
        <w:t xml:space="preserve">Bộ trưởng Bộ Y tế ban hành Thông tư </w:t>
      </w:r>
      <w:r w:rsidR="00BC1CD5" w:rsidRPr="00027C3A">
        <w:rPr>
          <w:bCs/>
          <w:i/>
          <w:spacing w:val="-4"/>
          <w:sz w:val="28"/>
          <w:szCs w:val="28"/>
          <w:u w:color="000000"/>
        </w:rPr>
        <w:t xml:space="preserve">quy định </w:t>
      </w:r>
      <w:r w:rsidR="00027C3A" w:rsidRPr="00027C3A">
        <w:rPr>
          <w:bCs/>
          <w:i/>
          <w:spacing w:val="-4"/>
          <w:sz w:val="28"/>
          <w:szCs w:val="28"/>
          <w:u w:color="000000"/>
        </w:rPr>
        <w:t>về xác định mức độ rủi ro, biện pháp quản lý đối với sản phẩm, hàng hóa là thiết bị y tế và tạm ngưng hiệu lực về danh mục thiết bị y tế phải kiểm định an toàn và tính năng kỹ thuật thiết bị y tế</w:t>
      </w:r>
      <w:r w:rsidRPr="00027C3A">
        <w:rPr>
          <w:bCs/>
          <w:i/>
          <w:spacing w:val="-4"/>
          <w:sz w:val="28"/>
          <w:szCs w:val="28"/>
          <w:u w:color="000000"/>
        </w:rPr>
        <w:t xml:space="preserve">. </w:t>
      </w:r>
    </w:p>
    <w:p w14:paraId="6015657D" w14:textId="3F0898D3" w:rsidR="007422EE" w:rsidRPr="009306EB" w:rsidRDefault="00D53C3B" w:rsidP="008229AA">
      <w:pPr>
        <w:pStyle w:val="NormalWeb"/>
        <w:shd w:val="clear" w:color="auto" w:fill="FFFFFF"/>
        <w:spacing w:before="0" w:beforeAutospacing="0" w:after="120" w:afterAutospacing="0" w:line="288" w:lineRule="auto"/>
        <w:ind w:firstLine="567"/>
        <w:jc w:val="both"/>
        <w:rPr>
          <w:b/>
          <w:sz w:val="28"/>
          <w:szCs w:val="28"/>
          <w:lang w:val="it-IT"/>
        </w:rPr>
      </w:pPr>
      <w:bookmarkStart w:id="2" w:name="dieu_1"/>
      <w:r w:rsidRPr="009306EB">
        <w:rPr>
          <w:b/>
          <w:sz w:val="28"/>
          <w:szCs w:val="28"/>
          <w:lang w:val="it-IT"/>
        </w:rPr>
        <w:t>Điều 1. Phạm vi điều chỉnh</w:t>
      </w:r>
      <w:bookmarkEnd w:id="2"/>
    </w:p>
    <w:p w14:paraId="3F61215A" w14:textId="58585282" w:rsidR="00EA522F" w:rsidRDefault="00EA522F" w:rsidP="008229AA">
      <w:pPr>
        <w:pStyle w:val="NormalWeb"/>
        <w:shd w:val="clear" w:color="auto" w:fill="FFFFFF"/>
        <w:spacing w:before="0" w:beforeAutospacing="0" w:after="120" w:afterAutospacing="0" w:line="288" w:lineRule="auto"/>
        <w:ind w:firstLine="567"/>
        <w:jc w:val="both"/>
        <w:rPr>
          <w:bCs/>
          <w:sz w:val="28"/>
          <w:szCs w:val="28"/>
          <w:lang w:val="it-IT"/>
        </w:rPr>
      </w:pPr>
      <w:r>
        <w:rPr>
          <w:bCs/>
          <w:sz w:val="28"/>
          <w:szCs w:val="28"/>
          <w:lang w:val="it-IT"/>
        </w:rPr>
        <w:t>Thông tư này quy định về:</w:t>
      </w:r>
    </w:p>
    <w:p w14:paraId="7C702787" w14:textId="3C694389" w:rsidR="003C17B8" w:rsidRPr="003C17B8" w:rsidRDefault="00EA522F" w:rsidP="008229AA">
      <w:pPr>
        <w:pStyle w:val="NormalWeb"/>
        <w:shd w:val="clear" w:color="auto" w:fill="FFFFFF"/>
        <w:spacing w:before="0" w:beforeAutospacing="0" w:after="120" w:afterAutospacing="0" w:line="288" w:lineRule="auto"/>
        <w:ind w:firstLine="567"/>
        <w:jc w:val="both"/>
        <w:rPr>
          <w:bCs/>
          <w:sz w:val="28"/>
          <w:szCs w:val="28"/>
          <w:lang w:val="it-IT"/>
        </w:rPr>
      </w:pPr>
      <w:r>
        <w:rPr>
          <w:bCs/>
          <w:sz w:val="28"/>
          <w:szCs w:val="28"/>
          <w:lang w:val="it-IT"/>
        </w:rPr>
        <w:t>1. X</w:t>
      </w:r>
      <w:r w:rsidR="003C17B8" w:rsidRPr="003C17B8">
        <w:rPr>
          <w:bCs/>
          <w:sz w:val="28"/>
          <w:szCs w:val="28"/>
          <w:lang w:val="it-IT"/>
        </w:rPr>
        <w:t>ác định mức độ rủi ro và biện pháp quản lý đối với sản phẩm</w:t>
      </w:r>
      <w:r w:rsidR="00946D96">
        <w:rPr>
          <w:bCs/>
          <w:sz w:val="28"/>
          <w:szCs w:val="28"/>
          <w:lang w:val="it-IT"/>
        </w:rPr>
        <w:t>,</w:t>
      </w:r>
      <w:r w:rsidR="003C17B8" w:rsidRPr="003C17B8">
        <w:rPr>
          <w:bCs/>
          <w:sz w:val="28"/>
          <w:szCs w:val="28"/>
          <w:lang w:val="it-IT"/>
        </w:rPr>
        <w:t xml:space="preserve"> hàng hóa là </w:t>
      </w:r>
      <w:r w:rsidR="003C17B8">
        <w:rPr>
          <w:bCs/>
          <w:sz w:val="28"/>
          <w:szCs w:val="28"/>
          <w:lang w:val="it-IT"/>
        </w:rPr>
        <w:t>thiết bị y tế</w:t>
      </w:r>
      <w:r w:rsidR="003C17B8" w:rsidRPr="003C17B8">
        <w:rPr>
          <w:bCs/>
          <w:sz w:val="28"/>
          <w:szCs w:val="28"/>
          <w:lang w:val="it-IT"/>
        </w:rPr>
        <w:t>.</w:t>
      </w:r>
    </w:p>
    <w:p w14:paraId="75A96F89" w14:textId="3110215E" w:rsidR="003C17B8" w:rsidRPr="00EA522F" w:rsidRDefault="00EA522F" w:rsidP="008229AA">
      <w:pPr>
        <w:pStyle w:val="NormalWeb"/>
        <w:shd w:val="clear" w:color="auto" w:fill="FFFFFF"/>
        <w:spacing w:before="0" w:beforeAutospacing="0" w:after="120" w:afterAutospacing="0" w:line="288" w:lineRule="auto"/>
        <w:ind w:firstLine="567"/>
        <w:jc w:val="both"/>
        <w:rPr>
          <w:bCs/>
          <w:spacing w:val="-4"/>
          <w:sz w:val="28"/>
          <w:szCs w:val="28"/>
          <w:lang w:val="it-IT"/>
        </w:rPr>
      </w:pPr>
      <w:r w:rsidRPr="00EA522F">
        <w:rPr>
          <w:bCs/>
          <w:spacing w:val="-4"/>
          <w:sz w:val="28"/>
          <w:szCs w:val="28"/>
          <w:lang w:val="it-IT"/>
        </w:rPr>
        <w:t>2.</w:t>
      </w:r>
      <w:r w:rsidR="003C17B8" w:rsidRPr="00EA522F">
        <w:rPr>
          <w:bCs/>
          <w:spacing w:val="-4"/>
          <w:sz w:val="28"/>
          <w:szCs w:val="28"/>
          <w:lang w:val="it-IT"/>
        </w:rPr>
        <w:t xml:space="preserve"> </w:t>
      </w:r>
      <w:r w:rsidR="00201A73" w:rsidRPr="00201A73">
        <w:rPr>
          <w:bCs/>
          <w:spacing w:val="-4"/>
          <w:sz w:val="28"/>
          <w:szCs w:val="28"/>
        </w:rPr>
        <w:t>Tạm ngưng hiệu lự</w:t>
      </w:r>
      <w:r w:rsidR="00201A73">
        <w:rPr>
          <w:bCs/>
          <w:spacing w:val="-4"/>
          <w:sz w:val="28"/>
          <w:szCs w:val="28"/>
        </w:rPr>
        <w:t>c</w:t>
      </w:r>
      <w:r w:rsidR="00201A73" w:rsidRPr="00201A73">
        <w:rPr>
          <w:bCs/>
          <w:spacing w:val="-4"/>
          <w:sz w:val="28"/>
          <w:szCs w:val="28"/>
        </w:rPr>
        <w:t xml:space="preserve"> về danh mục thiết bị y tế phải kiểm định an toàn và tính năng kỹ thuật thiết bị y tế</w:t>
      </w:r>
      <w:r w:rsidR="00BC1CD5">
        <w:rPr>
          <w:bCs/>
          <w:spacing w:val="-4"/>
          <w:sz w:val="28"/>
          <w:szCs w:val="28"/>
          <w:lang w:val="it-IT"/>
        </w:rPr>
        <w:t>.</w:t>
      </w:r>
    </w:p>
    <w:p w14:paraId="3A013EC0" w14:textId="77777777" w:rsidR="008229AA" w:rsidRDefault="008229AA" w:rsidP="008229AA">
      <w:pPr>
        <w:pStyle w:val="NormalWeb"/>
        <w:shd w:val="clear" w:color="auto" w:fill="FFFFFF"/>
        <w:spacing w:before="0" w:beforeAutospacing="0" w:after="120" w:afterAutospacing="0" w:line="288" w:lineRule="auto"/>
        <w:ind w:firstLine="567"/>
        <w:jc w:val="both"/>
        <w:rPr>
          <w:b/>
          <w:sz w:val="28"/>
          <w:szCs w:val="28"/>
          <w:lang w:val="it-IT"/>
        </w:rPr>
      </w:pPr>
      <w:bookmarkStart w:id="3" w:name="dieu_1_name"/>
      <w:bookmarkStart w:id="4" w:name="dieu_6"/>
    </w:p>
    <w:p w14:paraId="4088CEB4" w14:textId="2D50C5F2" w:rsidR="00B22231" w:rsidRDefault="003C17B8" w:rsidP="00CD57AD">
      <w:pPr>
        <w:pStyle w:val="NormalWeb"/>
        <w:shd w:val="clear" w:color="auto" w:fill="FFFFFF"/>
        <w:spacing w:before="0" w:beforeAutospacing="0" w:after="120" w:afterAutospacing="0" w:line="312" w:lineRule="auto"/>
        <w:ind w:firstLine="567"/>
        <w:jc w:val="both"/>
        <w:rPr>
          <w:b/>
          <w:sz w:val="28"/>
          <w:szCs w:val="28"/>
          <w:lang w:val="it-IT"/>
        </w:rPr>
      </w:pPr>
      <w:r w:rsidRPr="003C17B8">
        <w:rPr>
          <w:b/>
          <w:sz w:val="28"/>
          <w:szCs w:val="28"/>
          <w:lang w:val="it-IT"/>
        </w:rPr>
        <w:lastRenderedPageBreak/>
        <w:t>Điều 2. Quy định về xác định mức độ rủi ro và biện pháp quản lý đối với sản phẩm</w:t>
      </w:r>
      <w:r w:rsidR="00946D96">
        <w:rPr>
          <w:b/>
          <w:sz w:val="28"/>
          <w:szCs w:val="28"/>
          <w:lang w:val="it-IT"/>
        </w:rPr>
        <w:t>,</w:t>
      </w:r>
      <w:r w:rsidRPr="003C17B8">
        <w:rPr>
          <w:b/>
          <w:sz w:val="28"/>
          <w:szCs w:val="28"/>
          <w:lang w:val="it-IT"/>
        </w:rPr>
        <w:t xml:space="preserve"> hàng hóa là </w:t>
      </w:r>
      <w:r>
        <w:rPr>
          <w:b/>
          <w:sz w:val="28"/>
          <w:szCs w:val="28"/>
          <w:lang w:val="it-IT"/>
        </w:rPr>
        <w:t>thiết bị y tế</w:t>
      </w:r>
    </w:p>
    <w:p w14:paraId="318EFD38" w14:textId="4E106543" w:rsidR="00946D96" w:rsidRPr="001C2DF4" w:rsidRDefault="00946D96" w:rsidP="00946D96">
      <w:pPr>
        <w:widowControl w:val="0"/>
        <w:suppressAutoHyphens/>
        <w:autoSpaceDE w:val="0"/>
        <w:spacing w:after="120" w:line="312" w:lineRule="auto"/>
        <w:ind w:firstLine="567"/>
        <w:jc w:val="both"/>
        <w:rPr>
          <w:sz w:val="28"/>
          <w:szCs w:val="28"/>
          <w:lang w:val="fr-FR"/>
        </w:rPr>
      </w:pPr>
      <w:r w:rsidRPr="001C2DF4">
        <w:rPr>
          <w:sz w:val="28"/>
          <w:szCs w:val="28"/>
          <w:lang w:val="fr-FR"/>
        </w:rPr>
        <w:t xml:space="preserve">1. </w:t>
      </w:r>
      <w:r w:rsidR="001C2DF4" w:rsidRPr="001C2DF4">
        <w:rPr>
          <w:sz w:val="28"/>
          <w:szCs w:val="28"/>
          <w:lang w:val="fr-FR"/>
        </w:rPr>
        <w:t>X</w:t>
      </w:r>
      <w:r w:rsidRPr="001C2DF4">
        <w:rPr>
          <w:sz w:val="28"/>
          <w:szCs w:val="28"/>
          <w:lang w:val="fr-FR"/>
        </w:rPr>
        <w:t>ác định mức độ rủi ro của</w:t>
      </w:r>
      <w:r w:rsidR="001C2DF4" w:rsidRPr="001C2DF4">
        <w:rPr>
          <w:sz w:val="28"/>
          <w:szCs w:val="28"/>
          <w:lang w:val="fr-FR"/>
        </w:rPr>
        <w:t xml:space="preserve"> sản phẩm, hàng hóa là</w:t>
      </w:r>
      <w:r w:rsidRPr="001C2DF4">
        <w:rPr>
          <w:sz w:val="28"/>
          <w:szCs w:val="28"/>
          <w:lang w:val="fr-FR"/>
        </w:rPr>
        <w:t xml:space="preserve"> thiết bị y tế được thực hiện theo</w:t>
      </w:r>
      <w:r w:rsidR="001C2DF4" w:rsidRPr="001C2DF4">
        <w:rPr>
          <w:sz w:val="28"/>
          <w:szCs w:val="28"/>
          <w:lang w:val="fr-FR"/>
        </w:rPr>
        <w:t xml:space="preserve"> quy định về </w:t>
      </w:r>
      <w:r w:rsidRPr="001C2DF4">
        <w:rPr>
          <w:sz w:val="28"/>
          <w:szCs w:val="28"/>
          <w:lang w:val="fr-FR"/>
        </w:rPr>
        <w:t>phân loại mức độ rủi ro trong pháp luật về quản lý thiết bị y tế, bảo đảm phù hợp với các điều ước quốc tế về phân loại thiết bị y tế của Hiệp hội các quốc gia Đông Nam Á mà Việt Nam là thành viên.</w:t>
      </w:r>
    </w:p>
    <w:p w14:paraId="1DB9C000" w14:textId="632C4B28" w:rsidR="00201A73" w:rsidRPr="00BC1CD5" w:rsidRDefault="00201A73" w:rsidP="00C70AF9">
      <w:pPr>
        <w:widowControl w:val="0"/>
        <w:suppressAutoHyphens/>
        <w:autoSpaceDE w:val="0"/>
        <w:spacing w:after="120" w:line="312" w:lineRule="auto"/>
        <w:ind w:firstLine="567"/>
        <w:jc w:val="both"/>
        <w:rPr>
          <w:sz w:val="28"/>
          <w:szCs w:val="28"/>
          <w:lang w:val="fr-FR"/>
        </w:rPr>
      </w:pPr>
      <w:r w:rsidRPr="00815940">
        <w:rPr>
          <w:sz w:val="28"/>
          <w:szCs w:val="28"/>
          <w:lang w:val="fr-FR"/>
        </w:rPr>
        <w:t xml:space="preserve">2. Biện pháp quản lý </w:t>
      </w:r>
      <w:r w:rsidR="00666033">
        <w:rPr>
          <w:sz w:val="28"/>
          <w:szCs w:val="28"/>
          <w:lang w:val="fr-FR"/>
        </w:rPr>
        <w:t>tương ứng</w:t>
      </w:r>
      <w:r w:rsidRPr="00815940">
        <w:rPr>
          <w:sz w:val="28"/>
          <w:szCs w:val="28"/>
          <w:lang w:val="fr-FR"/>
        </w:rPr>
        <w:t xml:space="preserve"> với</w:t>
      </w:r>
      <w:r w:rsidR="00666033">
        <w:rPr>
          <w:sz w:val="28"/>
          <w:szCs w:val="28"/>
          <w:lang w:val="fr-FR"/>
        </w:rPr>
        <w:t xml:space="preserve"> mức độ rủi ro của sản phẩm, hàng hóa là </w:t>
      </w:r>
      <w:r w:rsidRPr="00815940">
        <w:rPr>
          <w:sz w:val="28"/>
          <w:szCs w:val="28"/>
          <w:lang w:val="fr-FR"/>
        </w:rPr>
        <w:t>thiết bị y tế quy định tại khoản 1 Điều này được thực hiện theo các quy định tại Nghị định số 98/2021/NĐ-CP và các văn bản hướng dẫn thi hành.</w:t>
      </w:r>
    </w:p>
    <w:p w14:paraId="4CE0D4F3" w14:textId="1A1FBC15" w:rsidR="00B43B40" w:rsidRPr="00BC1CD5" w:rsidRDefault="00B43B40" w:rsidP="00CD57AD">
      <w:pPr>
        <w:widowControl w:val="0"/>
        <w:suppressAutoHyphens/>
        <w:autoSpaceDE w:val="0"/>
        <w:spacing w:after="120" w:line="312" w:lineRule="auto"/>
        <w:ind w:firstLine="567"/>
        <w:jc w:val="both"/>
        <w:rPr>
          <w:spacing w:val="-8"/>
          <w:sz w:val="28"/>
          <w:szCs w:val="28"/>
          <w:lang w:val="fr-FR"/>
        </w:rPr>
      </w:pPr>
      <w:r w:rsidRPr="00BC1CD5">
        <w:rPr>
          <w:spacing w:val="-8"/>
          <w:sz w:val="28"/>
          <w:szCs w:val="28"/>
          <w:lang w:val="fr-FR"/>
        </w:rPr>
        <w:t>3. Mã số HS đối với thiết bị y tế được quy định tại Thông tư số 19</w:t>
      </w:r>
      <w:r w:rsidR="00EA522F" w:rsidRPr="00BC1CD5">
        <w:rPr>
          <w:spacing w:val="-8"/>
          <w:sz w:val="28"/>
          <w:szCs w:val="28"/>
          <w:lang w:val="fr-FR"/>
        </w:rPr>
        <w:t>/2024/TT-BYT</w:t>
      </w:r>
      <w:r w:rsidRPr="00BC1CD5">
        <w:rPr>
          <w:spacing w:val="-8"/>
          <w:sz w:val="28"/>
          <w:szCs w:val="28"/>
          <w:lang w:val="fr-FR"/>
        </w:rPr>
        <w:t>.</w:t>
      </w:r>
    </w:p>
    <w:p w14:paraId="628552D7" w14:textId="20BF84DA" w:rsidR="003C17B8" w:rsidRDefault="003C17B8" w:rsidP="00CD57AD">
      <w:pPr>
        <w:pStyle w:val="NormalWeb"/>
        <w:shd w:val="clear" w:color="auto" w:fill="FFFFFF"/>
        <w:spacing w:before="0" w:beforeAutospacing="0" w:after="120" w:afterAutospacing="0" w:line="312" w:lineRule="auto"/>
        <w:ind w:firstLine="567"/>
        <w:jc w:val="both"/>
        <w:rPr>
          <w:rFonts w:ascii="Times New Roman Bold" w:hAnsi="Times New Roman Bold"/>
          <w:b/>
          <w:spacing w:val="-2"/>
          <w:sz w:val="28"/>
          <w:szCs w:val="28"/>
          <w:lang w:val="it-IT"/>
        </w:rPr>
      </w:pPr>
      <w:r w:rsidRPr="003C17B8">
        <w:rPr>
          <w:rFonts w:ascii="Times New Roman Bold" w:hAnsi="Times New Roman Bold"/>
          <w:b/>
          <w:spacing w:val="-2"/>
          <w:sz w:val="28"/>
          <w:szCs w:val="28"/>
          <w:lang w:val="it-IT"/>
        </w:rPr>
        <w:t xml:space="preserve">Điều 3. </w:t>
      </w:r>
      <w:bookmarkStart w:id="5" w:name="_Hlk232690933"/>
      <w:r w:rsidR="00201A73" w:rsidRPr="00201A73">
        <w:rPr>
          <w:rFonts w:ascii="Times New Roman Bold" w:hAnsi="Times New Roman Bold"/>
          <w:b/>
          <w:spacing w:val="-2"/>
          <w:sz w:val="28"/>
          <w:szCs w:val="28"/>
        </w:rPr>
        <w:t>Tạm ngưng hiệu lự</w:t>
      </w:r>
      <w:r w:rsidR="00201A73">
        <w:rPr>
          <w:rFonts w:ascii="Times New Roman Bold" w:hAnsi="Times New Roman Bold"/>
          <w:b/>
          <w:spacing w:val="-2"/>
          <w:sz w:val="28"/>
          <w:szCs w:val="28"/>
        </w:rPr>
        <w:t>c</w:t>
      </w:r>
      <w:r w:rsidR="00201A73" w:rsidRPr="00201A73">
        <w:rPr>
          <w:rFonts w:ascii="Times New Roman Bold" w:hAnsi="Times New Roman Bold"/>
          <w:b/>
          <w:spacing w:val="-2"/>
          <w:sz w:val="28"/>
          <w:szCs w:val="28"/>
        </w:rPr>
        <w:t xml:space="preserve"> về danh mục thiết bị y tế phải kiểm định an toàn và tính năng kỹ thuật thiết bị y tế</w:t>
      </w:r>
      <w:bookmarkEnd w:id="5"/>
    </w:p>
    <w:p w14:paraId="35F8BD52" w14:textId="0785BD53" w:rsidR="00094960" w:rsidRDefault="00EA522F" w:rsidP="00CD57AD">
      <w:pPr>
        <w:pStyle w:val="NormalWeb"/>
        <w:shd w:val="clear" w:color="auto" w:fill="FFFFFF"/>
        <w:spacing w:before="0" w:beforeAutospacing="0" w:after="120" w:afterAutospacing="0" w:line="312" w:lineRule="auto"/>
        <w:ind w:firstLine="567"/>
        <w:jc w:val="both"/>
        <w:rPr>
          <w:bCs/>
          <w:sz w:val="28"/>
          <w:szCs w:val="28"/>
          <w:lang w:val="it-IT"/>
        </w:rPr>
      </w:pPr>
      <w:r>
        <w:rPr>
          <w:bCs/>
          <w:sz w:val="28"/>
          <w:szCs w:val="28"/>
          <w:lang w:val="it-IT"/>
        </w:rPr>
        <w:t>Tạm n</w:t>
      </w:r>
      <w:r w:rsidR="00B43B40">
        <w:rPr>
          <w:bCs/>
          <w:sz w:val="28"/>
          <w:szCs w:val="28"/>
          <w:lang w:val="it-IT"/>
        </w:rPr>
        <w:t xml:space="preserve">gưng hiệu lực </w:t>
      </w:r>
      <w:r>
        <w:rPr>
          <w:bCs/>
          <w:sz w:val="28"/>
          <w:szCs w:val="28"/>
          <w:lang w:val="it-IT"/>
        </w:rPr>
        <w:t>áp dụng</w:t>
      </w:r>
      <w:r w:rsidR="00B43B40">
        <w:rPr>
          <w:bCs/>
          <w:sz w:val="28"/>
          <w:szCs w:val="28"/>
          <w:lang w:val="it-IT"/>
        </w:rPr>
        <w:t xml:space="preserve"> </w:t>
      </w:r>
      <w:r>
        <w:rPr>
          <w:bCs/>
          <w:sz w:val="28"/>
          <w:szCs w:val="28"/>
          <w:lang w:val="it-IT"/>
        </w:rPr>
        <w:t>quy định tại</w:t>
      </w:r>
      <w:r w:rsidR="00094960">
        <w:rPr>
          <w:bCs/>
          <w:sz w:val="28"/>
          <w:szCs w:val="28"/>
          <w:lang w:val="it-IT"/>
        </w:rPr>
        <w:t xml:space="preserve"> Điều 5 </w:t>
      </w:r>
      <w:r w:rsidR="00B43B40">
        <w:rPr>
          <w:bCs/>
          <w:sz w:val="28"/>
          <w:szCs w:val="28"/>
          <w:lang w:val="it-IT"/>
        </w:rPr>
        <w:t>và Điều 8</w:t>
      </w:r>
      <w:r w:rsidR="00094960">
        <w:rPr>
          <w:bCs/>
          <w:sz w:val="28"/>
          <w:szCs w:val="28"/>
          <w:lang w:val="it-IT"/>
        </w:rPr>
        <w:t xml:space="preserve"> </w:t>
      </w:r>
      <w:r>
        <w:rPr>
          <w:bCs/>
          <w:sz w:val="28"/>
          <w:szCs w:val="28"/>
          <w:lang w:val="it-IT"/>
        </w:rPr>
        <w:t xml:space="preserve">của </w:t>
      </w:r>
      <w:r w:rsidR="00094960">
        <w:rPr>
          <w:bCs/>
          <w:sz w:val="28"/>
          <w:szCs w:val="28"/>
          <w:lang w:val="it-IT"/>
        </w:rPr>
        <w:t>Thông tư số 05/2022/TT-BYT</w:t>
      </w:r>
      <w:r w:rsidR="009A51EA">
        <w:rPr>
          <w:bCs/>
          <w:sz w:val="28"/>
          <w:szCs w:val="28"/>
          <w:lang w:val="it-IT"/>
        </w:rPr>
        <w:t xml:space="preserve"> </w:t>
      </w:r>
      <w:r w:rsidR="009A51EA" w:rsidRPr="009A51EA">
        <w:rPr>
          <w:bCs/>
          <w:sz w:val="28"/>
          <w:szCs w:val="28"/>
          <w:lang w:val="it-IT"/>
        </w:rPr>
        <w:t>quy định chi tiết thi hành một số điều của Nghị định số 98/2021/NĐ-CP của Chính phủ về quản lý thiết bị y tế</w:t>
      </w:r>
      <w:r w:rsidR="00094960">
        <w:rPr>
          <w:bCs/>
          <w:sz w:val="28"/>
          <w:szCs w:val="28"/>
          <w:lang w:val="it-IT"/>
        </w:rPr>
        <w:t xml:space="preserve"> </w:t>
      </w:r>
      <w:r>
        <w:rPr>
          <w:bCs/>
          <w:sz w:val="28"/>
          <w:szCs w:val="28"/>
          <w:lang w:val="it-IT"/>
        </w:rPr>
        <w:t>được sửa đổi, bổ sung bởi</w:t>
      </w:r>
      <w:r w:rsidR="00094960">
        <w:rPr>
          <w:bCs/>
          <w:sz w:val="28"/>
          <w:szCs w:val="28"/>
          <w:lang w:val="it-IT"/>
        </w:rPr>
        <w:t xml:space="preserve"> Thông tư số 59/2025/TT-BYT</w:t>
      </w:r>
      <w:r w:rsidR="00815940">
        <w:rPr>
          <w:bCs/>
          <w:sz w:val="28"/>
          <w:szCs w:val="28"/>
          <w:lang w:val="it-IT"/>
        </w:rPr>
        <w:t xml:space="preserve"> </w:t>
      </w:r>
      <w:r w:rsidR="00815940" w:rsidRPr="00815940">
        <w:rPr>
          <w:bCs/>
          <w:sz w:val="28"/>
          <w:szCs w:val="28"/>
          <w:lang w:val="it-IT"/>
        </w:rPr>
        <w:t>cho đến khi có văn bản quy định mới thay thế</w:t>
      </w:r>
      <w:r w:rsidR="009A51EA" w:rsidRPr="009A51EA">
        <w:rPr>
          <w:bCs/>
          <w:sz w:val="28"/>
          <w:szCs w:val="28"/>
          <w:lang w:val="it-IT"/>
        </w:rPr>
        <w:t>.</w:t>
      </w:r>
    </w:p>
    <w:p w14:paraId="2FC7EAB5" w14:textId="6DCCB22E" w:rsidR="003C17B8" w:rsidRDefault="003C17B8" w:rsidP="00CD57AD">
      <w:pPr>
        <w:pStyle w:val="NormalWeb"/>
        <w:shd w:val="clear" w:color="auto" w:fill="FFFFFF"/>
        <w:spacing w:before="0" w:beforeAutospacing="0" w:after="120" w:afterAutospacing="0" w:line="312" w:lineRule="auto"/>
        <w:ind w:firstLine="567"/>
        <w:jc w:val="both"/>
        <w:rPr>
          <w:b/>
          <w:sz w:val="28"/>
          <w:szCs w:val="28"/>
          <w:lang w:val="it-IT"/>
        </w:rPr>
      </w:pPr>
      <w:r w:rsidRPr="003C17B8">
        <w:rPr>
          <w:b/>
          <w:sz w:val="28"/>
          <w:szCs w:val="28"/>
          <w:lang w:val="it-IT"/>
        </w:rPr>
        <w:t>Điều 4. Hiệu lực thi hành</w:t>
      </w:r>
    </w:p>
    <w:p w14:paraId="2C0B0828" w14:textId="086253CC" w:rsidR="003C17B8" w:rsidRDefault="00EA522F" w:rsidP="00CD57AD">
      <w:pPr>
        <w:pStyle w:val="NormalWeb"/>
        <w:shd w:val="clear" w:color="auto" w:fill="FFFFFF"/>
        <w:spacing w:before="0" w:beforeAutospacing="0" w:after="120" w:afterAutospacing="0" w:line="312" w:lineRule="auto"/>
        <w:ind w:firstLine="567"/>
        <w:jc w:val="both"/>
        <w:rPr>
          <w:sz w:val="28"/>
          <w:szCs w:val="28"/>
          <w:lang w:val="it-IT"/>
        </w:rPr>
      </w:pPr>
      <w:r>
        <w:rPr>
          <w:sz w:val="28"/>
          <w:szCs w:val="28"/>
          <w:lang w:val="it-IT"/>
        </w:rPr>
        <w:t xml:space="preserve">1. </w:t>
      </w:r>
      <w:r w:rsidR="003C17B8" w:rsidRPr="003C17B8">
        <w:rPr>
          <w:sz w:val="28"/>
          <w:szCs w:val="28"/>
          <w:lang w:val="it-IT"/>
        </w:rPr>
        <w:t xml:space="preserve">Thông tư này có hiệu lực thi hành kể từ ngày </w:t>
      </w:r>
      <w:r w:rsidR="00040B75">
        <w:rPr>
          <w:sz w:val="28"/>
          <w:szCs w:val="28"/>
          <w:lang w:val="it-IT"/>
        </w:rPr>
        <w:t>01 tháng 7 năm 2026</w:t>
      </w:r>
      <w:r w:rsidR="003C17B8" w:rsidRPr="003C17B8">
        <w:rPr>
          <w:sz w:val="28"/>
          <w:szCs w:val="28"/>
          <w:lang w:val="it-IT"/>
        </w:rPr>
        <w:t>.</w:t>
      </w:r>
    </w:p>
    <w:p w14:paraId="3F355F19" w14:textId="77B1EC60" w:rsidR="00EA522F" w:rsidRPr="003C17B8" w:rsidRDefault="00EA522F" w:rsidP="00CD57AD">
      <w:pPr>
        <w:pStyle w:val="NormalWeb"/>
        <w:shd w:val="clear" w:color="auto" w:fill="FFFFFF"/>
        <w:spacing w:before="0" w:beforeAutospacing="0" w:after="120" w:afterAutospacing="0" w:line="312" w:lineRule="auto"/>
        <w:ind w:firstLine="567"/>
        <w:jc w:val="both"/>
        <w:rPr>
          <w:sz w:val="28"/>
          <w:szCs w:val="28"/>
          <w:lang w:val="it-IT"/>
        </w:rPr>
      </w:pPr>
      <w:r>
        <w:rPr>
          <w:sz w:val="28"/>
          <w:szCs w:val="28"/>
          <w:lang w:val="it-IT"/>
        </w:rPr>
        <w:t xml:space="preserve">2. Thông tư số </w:t>
      </w:r>
      <w:r>
        <w:rPr>
          <w:bCs/>
          <w:sz w:val="28"/>
          <w:szCs w:val="28"/>
          <w:lang w:val="it-IT"/>
        </w:rPr>
        <w:t>59/2025/TT-BYT hết hiệu lực kể từ ngày Thông tư này có hiệu lực thi hành.</w:t>
      </w:r>
    </w:p>
    <w:p w14:paraId="2383EB1C" w14:textId="6A9580C8" w:rsidR="003C17B8" w:rsidRPr="008229AA" w:rsidRDefault="003C17B8" w:rsidP="00CD57AD">
      <w:pPr>
        <w:pStyle w:val="NormalWeb"/>
        <w:shd w:val="clear" w:color="auto" w:fill="FFFFFF"/>
        <w:spacing w:before="0" w:beforeAutospacing="0" w:after="120" w:afterAutospacing="0" w:line="312" w:lineRule="auto"/>
        <w:ind w:firstLine="567"/>
        <w:jc w:val="both"/>
        <w:rPr>
          <w:b/>
          <w:sz w:val="28"/>
          <w:szCs w:val="28"/>
          <w:lang w:val="it-IT"/>
        </w:rPr>
      </w:pPr>
      <w:r w:rsidRPr="008229AA">
        <w:rPr>
          <w:b/>
          <w:sz w:val="28"/>
          <w:szCs w:val="28"/>
          <w:lang w:val="it-IT"/>
        </w:rPr>
        <w:t>Điều 5. Điều khoản chuyển tiếp</w:t>
      </w:r>
    </w:p>
    <w:p w14:paraId="30F0457F" w14:textId="0058301A" w:rsidR="00D47A95" w:rsidRPr="00630D6C" w:rsidRDefault="00630D6C" w:rsidP="00E925B8">
      <w:pPr>
        <w:pStyle w:val="NormalWeb"/>
        <w:shd w:val="clear" w:color="auto" w:fill="FFFFFF"/>
        <w:spacing w:before="0" w:beforeAutospacing="0" w:after="120" w:afterAutospacing="0" w:line="312" w:lineRule="auto"/>
        <w:ind w:firstLine="567"/>
        <w:jc w:val="both"/>
        <w:rPr>
          <w:sz w:val="28"/>
          <w:szCs w:val="28"/>
          <w:lang w:val="it-IT"/>
        </w:rPr>
      </w:pPr>
      <w:r w:rsidRPr="00630D6C">
        <w:rPr>
          <w:sz w:val="28"/>
          <w:szCs w:val="28"/>
          <w:lang w:val="it-IT"/>
        </w:rPr>
        <w:t>1. Cơ sở khám bệnh, chữa bệnh chưa thực hiện kiểm định về an toàn và tính năng kỹ thuật đối với thiết bị y tế đúng thời hạn theo quy định tại Thông tư số 05/2022/TT-BYT hoặc kiểm định sau thời hạn này nhưng thiết bị y tế vẫn được  quản lý, bảo quản, sử dụng theo tiêu chuẩn nhà sản xuất, chủ sở hữu số lưu hành mà đang hoạt động bình thường thì được sử dụng để thực hiện các dịch vụ khám bệnh, chữa bệnh đáp ứng yêu cầu về chuyên môn kỹ thuật và nhu cầu của người bệnh. Cơ sở khám bệnh, chữa bệnh chịu hoàn toàn trách nhiệm về việc sử dụng và an toàn của người bệnh.</w:t>
      </w:r>
    </w:p>
    <w:p w14:paraId="0D68AD5A" w14:textId="18753B6D" w:rsidR="008229AA" w:rsidRDefault="00040B75" w:rsidP="00027C3A">
      <w:pPr>
        <w:pStyle w:val="NormalWeb"/>
        <w:shd w:val="clear" w:color="auto" w:fill="FFFFFF"/>
        <w:spacing w:before="0" w:beforeAutospacing="0" w:after="120" w:afterAutospacing="0" w:line="312" w:lineRule="auto"/>
        <w:ind w:firstLine="567"/>
        <w:jc w:val="both"/>
        <w:rPr>
          <w:b/>
          <w:sz w:val="28"/>
          <w:szCs w:val="28"/>
          <w:lang w:val="it-IT"/>
        </w:rPr>
      </w:pPr>
      <w:r w:rsidRPr="008229AA">
        <w:rPr>
          <w:sz w:val="28"/>
          <w:szCs w:val="28"/>
          <w:lang w:val="it-IT"/>
        </w:rPr>
        <w:t xml:space="preserve">2. Trường hợp các cơ sở y tế đang thực hiện kiểm định an toàn và tính năng kỹ thuật thì </w:t>
      </w:r>
      <w:r w:rsidR="00B43B40" w:rsidRPr="008229AA">
        <w:rPr>
          <w:sz w:val="28"/>
          <w:szCs w:val="28"/>
          <w:lang w:val="it-IT"/>
        </w:rPr>
        <w:t>tiếp tục thực hiện kiểm định theo hợp đồng đã ký.</w:t>
      </w:r>
    </w:p>
    <w:p w14:paraId="77F40B44" w14:textId="77777777" w:rsidR="00630D6C" w:rsidRDefault="00630D6C" w:rsidP="00076EC2">
      <w:pPr>
        <w:pStyle w:val="NormalWeb"/>
        <w:shd w:val="clear" w:color="auto" w:fill="FFFFFF"/>
        <w:spacing w:before="0" w:beforeAutospacing="0" w:after="120" w:afterAutospacing="0" w:line="264" w:lineRule="auto"/>
        <w:ind w:firstLine="567"/>
        <w:jc w:val="both"/>
        <w:rPr>
          <w:b/>
          <w:sz w:val="28"/>
          <w:szCs w:val="28"/>
          <w:lang w:val="it-IT"/>
        </w:rPr>
      </w:pPr>
    </w:p>
    <w:p w14:paraId="40ED4E24" w14:textId="5574ABEA" w:rsidR="00076EC2" w:rsidRPr="001C6336" w:rsidRDefault="00076EC2" w:rsidP="00076EC2">
      <w:pPr>
        <w:pStyle w:val="NormalWeb"/>
        <w:shd w:val="clear" w:color="auto" w:fill="FFFFFF"/>
        <w:spacing w:before="0" w:beforeAutospacing="0" w:after="120" w:afterAutospacing="0" w:line="264" w:lineRule="auto"/>
        <w:ind w:firstLine="567"/>
        <w:jc w:val="both"/>
        <w:rPr>
          <w:b/>
          <w:sz w:val="28"/>
          <w:szCs w:val="28"/>
          <w:lang w:val="it-IT"/>
        </w:rPr>
      </w:pPr>
      <w:r w:rsidRPr="001C6336">
        <w:rPr>
          <w:b/>
          <w:sz w:val="28"/>
          <w:szCs w:val="28"/>
          <w:lang w:val="it-IT"/>
        </w:rPr>
        <w:lastRenderedPageBreak/>
        <w:t xml:space="preserve">Điều </w:t>
      </w:r>
      <w:r>
        <w:rPr>
          <w:b/>
          <w:sz w:val="28"/>
          <w:szCs w:val="28"/>
          <w:lang w:val="it-IT"/>
        </w:rPr>
        <w:t>6</w:t>
      </w:r>
      <w:r w:rsidRPr="001C6336">
        <w:rPr>
          <w:b/>
          <w:sz w:val="28"/>
          <w:szCs w:val="28"/>
          <w:lang w:val="it-IT"/>
        </w:rPr>
        <w:t xml:space="preserve">. </w:t>
      </w:r>
      <w:bookmarkStart w:id="6" w:name="_Hlk214544086"/>
      <w:r>
        <w:rPr>
          <w:b/>
          <w:sz w:val="28"/>
          <w:szCs w:val="28"/>
          <w:lang w:val="it-IT"/>
        </w:rPr>
        <w:t>Điều khoản</w:t>
      </w:r>
      <w:r w:rsidRPr="001C6336">
        <w:rPr>
          <w:b/>
          <w:sz w:val="28"/>
          <w:szCs w:val="28"/>
          <w:lang w:val="it-IT"/>
        </w:rPr>
        <w:t xml:space="preserve"> t</w:t>
      </w:r>
      <w:r>
        <w:rPr>
          <w:b/>
          <w:sz w:val="28"/>
          <w:szCs w:val="28"/>
          <w:lang w:val="it-IT"/>
        </w:rPr>
        <w:t>ham chiếu</w:t>
      </w:r>
      <w:bookmarkEnd w:id="6"/>
    </w:p>
    <w:p w14:paraId="6ADB8734" w14:textId="77777777" w:rsidR="00076EC2" w:rsidRDefault="00076EC2" w:rsidP="00076EC2">
      <w:pPr>
        <w:pStyle w:val="NormalWeb"/>
        <w:shd w:val="clear" w:color="auto" w:fill="FFFFFF"/>
        <w:spacing w:before="0" w:beforeAutospacing="0" w:after="120" w:afterAutospacing="0" w:line="264" w:lineRule="auto"/>
        <w:ind w:firstLine="567"/>
        <w:jc w:val="both"/>
        <w:rPr>
          <w:sz w:val="28"/>
          <w:szCs w:val="28"/>
        </w:rPr>
      </w:pPr>
      <w:bookmarkStart w:id="7" w:name="_Hlk214540569"/>
      <w:r w:rsidRPr="00786544">
        <w:rPr>
          <w:sz w:val="28"/>
          <w:szCs w:val="28"/>
        </w:rPr>
        <w:t>Trường hợp các văn bản dẫn chiếu trong Thông tư này được thay thế hoặc sửa đổi, bổ sung thì thực hiện theo văn bản thay thế hoặc sửa đổi, bổ sung đó</w:t>
      </w:r>
      <w:bookmarkEnd w:id="7"/>
      <w:r w:rsidRPr="00786544">
        <w:rPr>
          <w:sz w:val="28"/>
          <w:szCs w:val="28"/>
        </w:rPr>
        <w:t>.</w:t>
      </w:r>
    </w:p>
    <w:p w14:paraId="216685FB" w14:textId="59040A39" w:rsidR="003C17B8" w:rsidRPr="001C6336" w:rsidRDefault="003C17B8" w:rsidP="008229AA">
      <w:pPr>
        <w:pStyle w:val="NormalWeb"/>
        <w:shd w:val="clear" w:color="auto" w:fill="FFFFFF"/>
        <w:spacing w:before="0" w:beforeAutospacing="0" w:after="120" w:afterAutospacing="0" w:line="288" w:lineRule="auto"/>
        <w:ind w:firstLine="567"/>
        <w:jc w:val="both"/>
        <w:rPr>
          <w:b/>
          <w:sz w:val="28"/>
          <w:szCs w:val="28"/>
          <w:lang w:val="it-IT"/>
        </w:rPr>
      </w:pPr>
      <w:r w:rsidRPr="003C17B8">
        <w:rPr>
          <w:b/>
          <w:sz w:val="28"/>
          <w:szCs w:val="28"/>
          <w:lang w:val="it-IT"/>
        </w:rPr>
        <w:t xml:space="preserve">Điều </w:t>
      </w:r>
      <w:r w:rsidR="00076EC2">
        <w:rPr>
          <w:b/>
          <w:sz w:val="28"/>
          <w:szCs w:val="28"/>
          <w:lang w:val="it-IT"/>
        </w:rPr>
        <w:t>7</w:t>
      </w:r>
      <w:r w:rsidRPr="003C17B8">
        <w:rPr>
          <w:b/>
          <w:sz w:val="28"/>
          <w:szCs w:val="28"/>
          <w:lang w:val="it-IT"/>
        </w:rPr>
        <w:t>. Tổ chức thực hiện</w:t>
      </w:r>
    </w:p>
    <w:p w14:paraId="71DADC08" w14:textId="3ECE003D" w:rsidR="008229AA" w:rsidRDefault="008229AA" w:rsidP="008229AA">
      <w:pPr>
        <w:pStyle w:val="NormalWeb"/>
        <w:shd w:val="clear" w:color="auto" w:fill="FFFFFF"/>
        <w:spacing w:before="0" w:beforeAutospacing="0" w:after="120" w:afterAutospacing="0" w:line="288" w:lineRule="auto"/>
        <w:ind w:firstLine="567"/>
        <w:jc w:val="both"/>
        <w:rPr>
          <w:bCs/>
          <w:sz w:val="28"/>
          <w:szCs w:val="28"/>
          <w:lang w:val="it-IT"/>
        </w:rPr>
      </w:pPr>
      <w:r w:rsidRPr="008229AA">
        <w:rPr>
          <w:bCs/>
          <w:sz w:val="28"/>
          <w:szCs w:val="28"/>
          <w:lang w:val="it-IT"/>
        </w:rPr>
        <w:t>Cục Hạ tầng và Thiết bị y tế, Chánh Văn phòng Bộ, Thủ trưởng các cơ quan, đơn vị thuộc Bộ Y tế và các tổ chức, cá nhân có liên quan chịu trách nhiệm thi hành Thông tư này.</w:t>
      </w:r>
    </w:p>
    <w:p w14:paraId="3FFC85FE" w14:textId="3F4CE010" w:rsidR="0033315C" w:rsidRPr="001C6336" w:rsidRDefault="00AE01E9" w:rsidP="008229AA">
      <w:pPr>
        <w:pStyle w:val="NormalWeb"/>
        <w:shd w:val="clear" w:color="auto" w:fill="FFFFFF"/>
        <w:spacing w:before="0" w:beforeAutospacing="0" w:after="120" w:afterAutospacing="0" w:line="288" w:lineRule="auto"/>
        <w:ind w:firstLine="567"/>
        <w:jc w:val="both"/>
        <w:rPr>
          <w:spacing w:val="-4"/>
          <w:sz w:val="28"/>
          <w:szCs w:val="28"/>
          <w:lang w:val="it-IT"/>
        </w:rPr>
      </w:pPr>
      <w:r w:rsidRPr="001C6336">
        <w:rPr>
          <w:spacing w:val="-4"/>
          <w:sz w:val="28"/>
          <w:szCs w:val="28"/>
          <w:lang w:val="it-IT"/>
        </w:rPr>
        <w:t>Trong quá trình thực hiện, nếu có khó khăn, vướng mắc, các tổ chức, cá nhân phản ánh về Bộ Y tế</w:t>
      </w:r>
      <w:r w:rsidR="000F539B" w:rsidRPr="001C6336">
        <w:rPr>
          <w:spacing w:val="-4"/>
          <w:sz w:val="28"/>
          <w:szCs w:val="28"/>
          <w:lang w:val="it-IT"/>
        </w:rPr>
        <w:t xml:space="preserve"> (Cục Hạ tầng và Thiết bị y tế)</w:t>
      </w:r>
      <w:r w:rsidRPr="001C6336">
        <w:rPr>
          <w:spacing w:val="-4"/>
          <w:sz w:val="28"/>
          <w:szCs w:val="28"/>
          <w:lang w:val="it-IT"/>
        </w:rPr>
        <w:t xml:space="preserve"> để được xem xét, giải quyết./.</w:t>
      </w:r>
      <w:bookmarkEnd w:id="3"/>
      <w:bookmarkEnd w:id="4"/>
    </w:p>
    <w:p w14:paraId="55AD3292" w14:textId="77777777" w:rsidR="00C75D12" w:rsidRPr="001C6336" w:rsidRDefault="00C75D12" w:rsidP="00C75D12">
      <w:pPr>
        <w:pStyle w:val="NormalWeb"/>
        <w:shd w:val="clear" w:color="auto" w:fill="FFFFFF"/>
        <w:spacing w:before="0" w:beforeAutospacing="0" w:after="120" w:afterAutospacing="0" w:line="240" w:lineRule="auto"/>
        <w:ind w:firstLine="567"/>
        <w:jc w:val="both"/>
        <w:rPr>
          <w:sz w:val="28"/>
          <w:szCs w:val="28"/>
          <w:lang w:val="it-IT"/>
        </w:rPr>
      </w:pPr>
    </w:p>
    <w:tbl>
      <w:tblPr>
        <w:tblW w:w="9018" w:type="dxa"/>
        <w:tblLayout w:type="fixed"/>
        <w:tblLook w:val="04A0" w:firstRow="1" w:lastRow="0" w:firstColumn="1" w:lastColumn="0" w:noHBand="0" w:noVBand="1"/>
      </w:tblPr>
      <w:tblGrid>
        <w:gridCol w:w="5958"/>
        <w:gridCol w:w="3060"/>
      </w:tblGrid>
      <w:tr w:rsidR="007422EE" w:rsidRPr="001C6336" w14:paraId="0FB29098" w14:textId="77777777" w:rsidTr="00EC5E0C">
        <w:trPr>
          <w:trHeight w:val="1131"/>
        </w:trPr>
        <w:tc>
          <w:tcPr>
            <w:tcW w:w="5958" w:type="dxa"/>
          </w:tcPr>
          <w:p w14:paraId="7079E7F3" w14:textId="77777777" w:rsidR="007422EE" w:rsidRPr="001C6336" w:rsidRDefault="00D53C3B" w:rsidP="00300EE5">
            <w:pPr>
              <w:widowControl w:val="0"/>
              <w:autoSpaceDE w:val="0"/>
              <w:autoSpaceDN w:val="0"/>
              <w:adjustRightInd w:val="0"/>
              <w:spacing w:after="0" w:line="240" w:lineRule="auto"/>
              <w:rPr>
                <w:lang w:val="it-IT"/>
              </w:rPr>
            </w:pPr>
            <w:r w:rsidRPr="001C6336">
              <w:rPr>
                <w:b/>
                <w:bCs/>
                <w:i/>
                <w:iCs/>
                <w:lang w:val="it-IT"/>
              </w:rPr>
              <w:t>Nơi nhận</w:t>
            </w:r>
            <w:r w:rsidRPr="001C6336">
              <w:rPr>
                <w:lang w:val="it-IT"/>
              </w:rPr>
              <w:t>:</w:t>
            </w:r>
          </w:p>
          <w:p w14:paraId="0FC4381C" w14:textId="77777777" w:rsidR="00BF05E9" w:rsidRPr="00806FDB" w:rsidRDefault="00BF05E9" w:rsidP="00BF05E9">
            <w:pPr>
              <w:pStyle w:val="Body"/>
              <w:tabs>
                <w:tab w:val="left" w:pos="4708"/>
                <w:tab w:val="left" w:pos="4769"/>
              </w:tabs>
              <w:spacing w:before="0" w:after="0" w:line="240" w:lineRule="auto"/>
              <w:ind w:left="0" w:right="317" w:firstLine="0"/>
              <w:jc w:val="left"/>
              <w:rPr>
                <w:rFonts w:ascii="Times New Roman" w:hAnsi="Times New Roman" w:cs="Times New Roman"/>
                <w:color w:val="auto"/>
              </w:rPr>
            </w:pPr>
            <w:r w:rsidRPr="00806FDB">
              <w:rPr>
                <w:rFonts w:ascii="Times New Roman" w:hAnsi="Times New Roman" w:cs="Times New Roman"/>
                <w:color w:val="auto"/>
              </w:rPr>
              <w:t>- Ban Bí thư Trung ương Đảng;</w:t>
            </w:r>
            <w:r w:rsidRPr="00806FDB">
              <w:rPr>
                <w:rFonts w:ascii="Times New Roman" w:hAnsi="Times New Roman" w:cs="Times New Roman"/>
                <w:color w:val="auto"/>
              </w:rPr>
              <w:br/>
              <w:t>- Thủ tướng, các Phó Thủ tướng Chính phủ;</w:t>
            </w:r>
            <w:r w:rsidRPr="00806FDB">
              <w:rPr>
                <w:rFonts w:ascii="Times New Roman" w:hAnsi="Times New Roman" w:cs="Times New Roman"/>
                <w:color w:val="auto"/>
              </w:rPr>
              <w:br/>
              <w:t>- Các bộ, cơ quan ngang bộ, cơ quan thuộc Chính phủ;</w:t>
            </w:r>
            <w:r w:rsidRPr="00806FDB">
              <w:rPr>
                <w:rFonts w:ascii="Times New Roman" w:hAnsi="Times New Roman" w:cs="Times New Roman"/>
                <w:color w:val="auto"/>
              </w:rPr>
              <w:br/>
              <w:t>- HĐND, UBND các tỉnh, thành phố trực thuộc Trung ương;</w:t>
            </w:r>
            <w:r w:rsidRPr="00806FDB">
              <w:rPr>
                <w:rFonts w:ascii="Times New Roman" w:hAnsi="Times New Roman" w:cs="Times New Roman"/>
                <w:color w:val="auto"/>
              </w:rPr>
              <w:br/>
              <w:t>- Văn phòng Trung ương và các Ban của Đảng;</w:t>
            </w:r>
            <w:r w:rsidRPr="00806FDB">
              <w:rPr>
                <w:rFonts w:ascii="Times New Roman" w:hAnsi="Times New Roman" w:cs="Times New Roman"/>
                <w:color w:val="auto"/>
              </w:rPr>
              <w:br/>
              <w:t>- Văn phòng Tổng Bí thư;</w:t>
            </w:r>
            <w:r w:rsidRPr="00806FDB">
              <w:rPr>
                <w:rFonts w:ascii="Times New Roman" w:hAnsi="Times New Roman" w:cs="Times New Roman"/>
                <w:color w:val="auto"/>
              </w:rPr>
              <w:br/>
              <w:t>- Văn phòng Chủ tịch nước;</w:t>
            </w:r>
            <w:r w:rsidRPr="00806FDB">
              <w:rPr>
                <w:rFonts w:ascii="Times New Roman" w:hAnsi="Times New Roman" w:cs="Times New Roman"/>
                <w:color w:val="auto"/>
              </w:rPr>
              <w:br/>
              <w:t>- Hội đồng Dân tộc và các Ủy ban của Quốc hội;</w:t>
            </w:r>
            <w:r w:rsidRPr="00806FDB">
              <w:rPr>
                <w:rFonts w:ascii="Times New Roman" w:hAnsi="Times New Roman" w:cs="Times New Roman"/>
                <w:color w:val="auto"/>
              </w:rPr>
              <w:br/>
              <w:t>- Văn phòng Quốc hội;</w:t>
            </w:r>
            <w:r w:rsidRPr="00806FDB">
              <w:rPr>
                <w:rFonts w:ascii="Times New Roman" w:hAnsi="Times New Roman" w:cs="Times New Roman"/>
                <w:color w:val="auto"/>
              </w:rPr>
              <w:br/>
              <w:t>- Tòa án nhân dân tối cao;</w:t>
            </w:r>
            <w:r w:rsidRPr="00806FDB">
              <w:rPr>
                <w:rFonts w:ascii="Times New Roman" w:hAnsi="Times New Roman" w:cs="Times New Roman"/>
                <w:color w:val="auto"/>
              </w:rPr>
              <w:br/>
              <w:t>- Viện kiểm sát nhân dân tối cao;</w:t>
            </w:r>
            <w:r w:rsidRPr="00806FDB">
              <w:rPr>
                <w:rFonts w:ascii="Times New Roman" w:hAnsi="Times New Roman" w:cs="Times New Roman"/>
                <w:color w:val="auto"/>
              </w:rPr>
              <w:br/>
              <w:t>- Kiểm toán nhà nước;</w:t>
            </w:r>
            <w:r w:rsidRPr="00806FDB">
              <w:rPr>
                <w:rFonts w:ascii="Times New Roman" w:hAnsi="Times New Roman" w:cs="Times New Roman"/>
                <w:color w:val="auto"/>
              </w:rPr>
              <w:br/>
              <w:t>- Ngân hàng Chính sách xã hội;</w:t>
            </w:r>
            <w:r w:rsidRPr="00806FDB">
              <w:rPr>
                <w:rFonts w:ascii="Times New Roman" w:hAnsi="Times New Roman" w:cs="Times New Roman"/>
                <w:color w:val="auto"/>
              </w:rPr>
              <w:br/>
              <w:t>- Ngân hàng Phát triển Việt Nam;</w:t>
            </w:r>
            <w:r w:rsidRPr="00806FDB">
              <w:rPr>
                <w:rFonts w:ascii="Times New Roman" w:hAnsi="Times New Roman" w:cs="Times New Roman"/>
                <w:color w:val="auto"/>
              </w:rPr>
              <w:br/>
              <w:t>- Ủy ban Trung ương Mặt trận Tổ quốc Việt Nam;</w:t>
            </w:r>
            <w:r w:rsidRPr="00806FDB">
              <w:rPr>
                <w:rFonts w:ascii="Times New Roman" w:hAnsi="Times New Roman" w:cs="Times New Roman"/>
                <w:color w:val="auto"/>
              </w:rPr>
              <w:br/>
              <w:t>- Cơ quan Trung ương của các đoàn thể;</w:t>
            </w:r>
          </w:p>
          <w:p w14:paraId="75A95420" w14:textId="77777777" w:rsidR="00BF05E9" w:rsidRPr="00806FDB" w:rsidRDefault="00BF05E9" w:rsidP="00BF05E9">
            <w:pPr>
              <w:pStyle w:val="Body"/>
              <w:tabs>
                <w:tab w:val="left" w:pos="4708"/>
                <w:tab w:val="left" w:pos="4769"/>
              </w:tabs>
              <w:spacing w:before="0" w:after="0" w:line="240" w:lineRule="auto"/>
              <w:ind w:left="0" w:right="317" w:firstLine="0"/>
              <w:jc w:val="left"/>
              <w:rPr>
                <w:rFonts w:ascii="Times New Roman" w:hAnsi="Times New Roman" w:cs="Times New Roman"/>
                <w:color w:val="auto"/>
              </w:rPr>
            </w:pPr>
            <w:r w:rsidRPr="00806FDB">
              <w:rPr>
                <w:rFonts w:ascii="Times New Roman" w:hAnsi="Times New Roman" w:cs="Times New Roman"/>
                <w:color w:val="auto"/>
              </w:rPr>
              <w:t xml:space="preserve">- </w:t>
            </w:r>
            <w:r w:rsidRPr="00806FDB">
              <w:rPr>
                <w:rStyle w:val="None"/>
                <w:rFonts w:ascii="Times New Roman" w:hAnsi="Times New Roman" w:cs="Times New Roman"/>
                <w:color w:val="auto"/>
                <w:lang w:val="pt-PT"/>
              </w:rPr>
              <w:t>Các đ/c Thứ trưởng Bộ Y tế;</w:t>
            </w:r>
            <w:r w:rsidRPr="00806FDB">
              <w:rPr>
                <w:rFonts w:ascii="Times New Roman" w:hAnsi="Times New Roman" w:cs="Times New Roman"/>
                <w:color w:val="auto"/>
              </w:rPr>
              <w:br/>
              <w:t>- Các Sở Y tế tỉnh, thành phố trực thuộc Trung ương;</w:t>
            </w:r>
            <w:r w:rsidRPr="00806FDB">
              <w:rPr>
                <w:rFonts w:ascii="Times New Roman" w:hAnsi="Times New Roman" w:cs="Times New Roman"/>
                <w:color w:val="auto"/>
              </w:rPr>
              <w:br/>
              <w:t>- Công báo; Cổng Thông tin điện tử Chính phủ;</w:t>
            </w:r>
          </w:p>
          <w:p w14:paraId="7C0D342D" w14:textId="77777777" w:rsidR="00BF05E9" w:rsidRPr="00806FDB" w:rsidRDefault="00BF05E9" w:rsidP="00BF05E9">
            <w:pPr>
              <w:pStyle w:val="Body"/>
              <w:tabs>
                <w:tab w:val="left" w:pos="4708"/>
                <w:tab w:val="left" w:pos="4769"/>
              </w:tabs>
              <w:spacing w:before="0" w:after="0" w:line="240" w:lineRule="auto"/>
              <w:ind w:left="0" w:right="317" w:firstLine="0"/>
              <w:jc w:val="left"/>
              <w:rPr>
                <w:rStyle w:val="None"/>
                <w:rFonts w:ascii="Times New Roman" w:hAnsi="Times New Roman" w:cs="Times New Roman"/>
                <w:color w:val="auto"/>
                <w:lang w:val="vi-VN"/>
              </w:rPr>
            </w:pPr>
            <w:r w:rsidRPr="00806FDB">
              <w:rPr>
                <w:rStyle w:val="None"/>
                <w:rFonts w:ascii="Times New Roman" w:hAnsi="Times New Roman" w:cs="Times New Roman"/>
                <w:color w:val="auto"/>
                <w:lang w:val="vi-VN"/>
              </w:rPr>
              <w:t xml:space="preserve">- Các Vụ, Cục, Văn phòng Bộ - Bộ Y tế;                   </w:t>
            </w:r>
          </w:p>
          <w:p w14:paraId="21979990" w14:textId="77777777" w:rsidR="007422EE" w:rsidRPr="00BF05E9" w:rsidRDefault="00BF05E9" w:rsidP="00BF05E9">
            <w:pPr>
              <w:pStyle w:val="Body"/>
              <w:tabs>
                <w:tab w:val="left" w:pos="4708"/>
                <w:tab w:val="left" w:pos="4769"/>
              </w:tabs>
              <w:spacing w:before="0" w:after="0" w:line="240" w:lineRule="auto"/>
              <w:ind w:left="0" w:right="317" w:firstLine="0"/>
              <w:jc w:val="left"/>
              <w:rPr>
                <w:rFonts w:ascii="Times New Roman" w:hAnsi="Times New Roman" w:cs="Times New Roman"/>
                <w:color w:val="auto"/>
              </w:rPr>
            </w:pPr>
            <w:r w:rsidRPr="00806FDB">
              <w:rPr>
                <w:rFonts w:ascii="Times New Roman" w:hAnsi="Times New Roman" w:cs="Times New Roman"/>
                <w:color w:val="auto"/>
              </w:rPr>
              <w:t>- Cổng Thông tin điện tử Bộ Y tế;</w:t>
            </w:r>
            <w:r w:rsidRPr="00806FDB">
              <w:rPr>
                <w:rFonts w:ascii="Times New Roman" w:hAnsi="Times New Roman" w:cs="Times New Roman"/>
                <w:color w:val="auto"/>
              </w:rPr>
              <w:br/>
              <w:t>- Lưu: VT, HTTB, PC.</w:t>
            </w:r>
          </w:p>
        </w:tc>
        <w:tc>
          <w:tcPr>
            <w:tcW w:w="3060" w:type="dxa"/>
          </w:tcPr>
          <w:p w14:paraId="4FEADC7D" w14:textId="77777777" w:rsidR="007422EE" w:rsidRPr="001C6336" w:rsidRDefault="00D53C3B" w:rsidP="00300EE5">
            <w:pPr>
              <w:spacing w:after="0" w:line="240" w:lineRule="auto"/>
              <w:ind w:right="-108"/>
              <w:jc w:val="center"/>
              <w:rPr>
                <w:b/>
                <w:bCs/>
                <w:sz w:val="26"/>
                <w:szCs w:val="26"/>
                <w:lang w:val="vi-VN"/>
              </w:rPr>
            </w:pPr>
            <w:r w:rsidRPr="001C6336">
              <w:rPr>
                <w:b/>
                <w:bCs/>
                <w:sz w:val="26"/>
                <w:szCs w:val="26"/>
                <w:lang w:val="vi-VN"/>
              </w:rPr>
              <w:t>BỘ TRƯỞNG</w:t>
            </w:r>
          </w:p>
          <w:p w14:paraId="00198394" w14:textId="77777777" w:rsidR="007422EE" w:rsidRPr="001C6336" w:rsidRDefault="007422EE">
            <w:pPr>
              <w:widowControl w:val="0"/>
              <w:autoSpaceDE w:val="0"/>
              <w:autoSpaceDN w:val="0"/>
              <w:adjustRightInd w:val="0"/>
              <w:jc w:val="center"/>
              <w:rPr>
                <w:b/>
                <w:bCs/>
                <w:sz w:val="28"/>
                <w:szCs w:val="28"/>
                <w:lang w:val="vi-VN"/>
              </w:rPr>
            </w:pPr>
          </w:p>
          <w:p w14:paraId="6DD961E9" w14:textId="77777777" w:rsidR="007422EE" w:rsidRPr="001C6336" w:rsidRDefault="007422EE">
            <w:pPr>
              <w:widowControl w:val="0"/>
              <w:autoSpaceDE w:val="0"/>
              <w:autoSpaceDN w:val="0"/>
              <w:adjustRightInd w:val="0"/>
              <w:jc w:val="center"/>
              <w:textAlignment w:val="center"/>
              <w:rPr>
                <w:b/>
                <w:bCs/>
                <w:sz w:val="28"/>
                <w:szCs w:val="28"/>
              </w:rPr>
            </w:pPr>
          </w:p>
          <w:p w14:paraId="478E1ABC" w14:textId="77777777" w:rsidR="00AD3D56" w:rsidRPr="001C6336" w:rsidRDefault="00AD3D56">
            <w:pPr>
              <w:widowControl w:val="0"/>
              <w:autoSpaceDE w:val="0"/>
              <w:autoSpaceDN w:val="0"/>
              <w:adjustRightInd w:val="0"/>
              <w:jc w:val="center"/>
              <w:textAlignment w:val="center"/>
              <w:rPr>
                <w:b/>
                <w:bCs/>
                <w:sz w:val="28"/>
                <w:szCs w:val="28"/>
              </w:rPr>
            </w:pPr>
          </w:p>
          <w:p w14:paraId="31A485ED" w14:textId="77777777" w:rsidR="007422EE" w:rsidRPr="00D072FB" w:rsidRDefault="00876059">
            <w:pPr>
              <w:widowControl w:val="0"/>
              <w:autoSpaceDE w:val="0"/>
              <w:autoSpaceDN w:val="0"/>
              <w:adjustRightInd w:val="0"/>
              <w:jc w:val="center"/>
              <w:rPr>
                <w:b/>
                <w:bCs/>
              </w:rPr>
            </w:pPr>
            <w:r w:rsidRPr="001C6336">
              <w:rPr>
                <w:b/>
                <w:bCs/>
                <w:sz w:val="28"/>
                <w:szCs w:val="28"/>
                <w:lang w:val="vi-VN"/>
              </w:rPr>
              <w:t xml:space="preserve"> </w:t>
            </w:r>
            <w:r w:rsidR="00D072FB">
              <w:rPr>
                <w:b/>
                <w:bCs/>
                <w:sz w:val="28"/>
                <w:szCs w:val="28"/>
              </w:rPr>
              <w:t>Đào Hồng Lan</w:t>
            </w:r>
          </w:p>
        </w:tc>
      </w:tr>
    </w:tbl>
    <w:p w14:paraId="3ACA6FD3" w14:textId="77777777" w:rsidR="007422EE" w:rsidRPr="0064069B" w:rsidRDefault="007422EE" w:rsidP="009A51EA">
      <w:pPr>
        <w:rPr>
          <w:sz w:val="28"/>
          <w:szCs w:val="28"/>
          <w:lang w:val="it-IT"/>
        </w:rPr>
      </w:pPr>
    </w:p>
    <w:sectPr w:rsidR="007422EE" w:rsidRPr="0064069B" w:rsidSect="00130475">
      <w:headerReference w:type="first" r:id="rId9"/>
      <w:pgSz w:w="11907" w:h="16840"/>
      <w:pgMar w:top="993" w:right="1134" w:bottom="851"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37AA7" w14:textId="77777777" w:rsidR="0083606C" w:rsidRDefault="0083606C">
      <w:pPr>
        <w:spacing w:after="0" w:line="240" w:lineRule="auto"/>
      </w:pPr>
      <w:r>
        <w:separator/>
      </w:r>
    </w:p>
  </w:endnote>
  <w:endnote w:type="continuationSeparator" w:id="0">
    <w:p w14:paraId="7560DB8E" w14:textId="77777777" w:rsidR="0083606C" w:rsidRDefault="00836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panose1 w:val="020B7200000000000000"/>
    <w:charset w:val="00"/>
    <w:family w:val="swiss"/>
    <w:pitch w:val="variable"/>
    <w:sig w:usb0="00000007" w:usb1="00000000" w:usb2="00000000" w:usb3="00000000" w:csb0="00000011" w:csb1="00000000"/>
  </w:font>
  <w:font w:name=".VnTime">
    <w:altName w:val="Times New Roman"/>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VnBlackH">
    <w:charset w:val="00"/>
    <w:family w:val="swiss"/>
    <w:pitch w:val="default"/>
    <w:sig w:usb0="00000000" w:usb1="00000000" w:usb2="00000000" w:usb3="00000000" w:csb0="00000001" w:csb1="00000000"/>
  </w:font>
  <w:font w:name="Boton Pro Regular">
    <w:altName w:val="Cambria"/>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0D9D" w14:textId="77777777" w:rsidR="0083606C" w:rsidRDefault="0083606C">
      <w:pPr>
        <w:spacing w:after="0" w:line="240" w:lineRule="auto"/>
      </w:pPr>
      <w:r>
        <w:separator/>
      </w:r>
    </w:p>
  </w:footnote>
  <w:footnote w:type="continuationSeparator" w:id="0">
    <w:p w14:paraId="7AD22529" w14:textId="77777777" w:rsidR="0083606C" w:rsidRDefault="00836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48C3" w14:textId="77777777" w:rsidR="009D7323" w:rsidRDefault="009D73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865"/>
        </w:tabs>
        <w:ind w:left="1865"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440"/>
        </w:tabs>
        <w:ind w:left="144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800"/>
        </w:tabs>
        <w:ind w:left="1800"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440"/>
        </w:tabs>
        <w:ind w:left="1440"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A546D06"/>
    <w:multiLevelType w:val="hybridMultilevel"/>
    <w:tmpl w:val="315E73DE"/>
    <w:lvl w:ilvl="0" w:tplc="F1421864">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CB83DE2"/>
    <w:multiLevelType w:val="multilevel"/>
    <w:tmpl w:val="2CB83DE2"/>
    <w:lvl w:ilvl="0">
      <w:start w:val="1"/>
      <w:numFmt w:val="decimal"/>
      <w:lvlText w:val="%1."/>
      <w:lvlJc w:val="left"/>
      <w:pPr>
        <w:tabs>
          <w:tab w:val="left" w:pos="720"/>
        </w:tabs>
        <w:ind w:left="720" w:hanging="720"/>
      </w:pPr>
      <w:rPr>
        <w:rFonts w:ascii="Times New Roman" w:hAnsi="Times New Roman" w:hint="default"/>
        <w:b/>
        <w:bCs w:val="0"/>
        <w:i w:val="0"/>
        <w:iCs w:val="0"/>
        <w:caps w:val="0"/>
        <w:smallCaps w:val="0"/>
        <w:strike w:val="0"/>
        <w:dstrike w:val="0"/>
        <w:color w:val="000000"/>
        <w:spacing w:val="0"/>
        <w:kern w:val="0"/>
        <w:position w:val="0"/>
        <w:u w:val="none"/>
        <w:vertAlign w:val="baseline"/>
      </w:rPr>
    </w:lvl>
    <w:lvl w:ilvl="1">
      <w:start w:val="1"/>
      <w:numFmt w:val="decimal"/>
      <w:pStyle w:val="SectionHeader"/>
      <w:lvlText w:val="%1.%2."/>
      <w:lvlJc w:val="left"/>
      <w:pPr>
        <w:tabs>
          <w:tab w:val="left" w:pos="720"/>
        </w:tabs>
        <w:ind w:left="720" w:hanging="720"/>
      </w:pPr>
      <w:rPr>
        <w:rFonts w:ascii="Arial" w:hAnsi="Arial" w:hint="default"/>
        <w:b/>
        <w:i w:val="0"/>
        <w:color w:val="auto"/>
        <w:sz w:val="24"/>
      </w:rPr>
    </w:lvl>
    <w:lvl w:ilvl="2">
      <w:start w:val="1"/>
      <w:numFmt w:val="decimal"/>
      <w:lvlText w:val="%1.%2.%3."/>
      <w:lvlJc w:val="left"/>
      <w:pPr>
        <w:tabs>
          <w:tab w:val="left" w:pos="720"/>
        </w:tabs>
        <w:ind w:left="720" w:hanging="720"/>
      </w:pPr>
      <w:rPr>
        <w:rFonts w:ascii="Arial" w:hAnsi="Arial" w:hint="default"/>
        <w:b/>
        <w:i w:val="0"/>
        <w:sz w:val="24"/>
      </w:rPr>
    </w:lvl>
    <w:lvl w:ilvl="3">
      <w:start w:val="1"/>
      <w:numFmt w:val="decimal"/>
      <w:lvlText w:val="%1.%2.%3.%4."/>
      <w:lvlJc w:val="left"/>
      <w:pPr>
        <w:tabs>
          <w:tab w:val="left" w:pos="864"/>
        </w:tabs>
        <w:ind w:left="864" w:hanging="864"/>
      </w:pPr>
      <w:rPr>
        <w:rFonts w:ascii="Arial" w:hAnsi="Arial" w:hint="default"/>
        <w:b/>
        <w:i w:val="0"/>
        <w:color w:val="auto"/>
        <w:sz w:val="24"/>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2" w15:restartNumberingAfterBreak="0">
    <w:nsid w:val="328C50C5"/>
    <w:multiLevelType w:val="hybridMultilevel"/>
    <w:tmpl w:val="2162088E"/>
    <w:lvl w:ilvl="0" w:tplc="19BA7D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3B27B5A"/>
    <w:multiLevelType w:val="hybridMultilevel"/>
    <w:tmpl w:val="790C4FEC"/>
    <w:lvl w:ilvl="0" w:tplc="1F0C85C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43107"/>
    <w:multiLevelType w:val="singleLevel"/>
    <w:tmpl w:val="3B143107"/>
    <w:lvl w:ilvl="0">
      <w:start w:val="1"/>
      <w:numFmt w:val="decimal"/>
      <w:pStyle w:val="Numberedheading"/>
      <w:lvlText w:val="%1."/>
      <w:lvlJc w:val="left"/>
      <w:pPr>
        <w:tabs>
          <w:tab w:val="left" w:pos="360"/>
        </w:tabs>
        <w:ind w:left="360" w:hanging="360"/>
      </w:pPr>
    </w:lvl>
  </w:abstractNum>
  <w:abstractNum w:abstractNumId="15" w15:restartNumberingAfterBreak="0">
    <w:nsid w:val="63464353"/>
    <w:multiLevelType w:val="multilevel"/>
    <w:tmpl w:val="63464353"/>
    <w:lvl w:ilvl="0">
      <w:numFmt w:val="bullet"/>
      <w:pStyle w:val="StyleStyle14ptJustifiedRight-002cmBefore12pt1"/>
      <w:lvlText w:val="-"/>
      <w:lvlJc w:val="left"/>
      <w:pPr>
        <w:tabs>
          <w:tab w:val="left" w:pos="567"/>
        </w:tabs>
        <w:ind w:left="0" w:firstLine="0"/>
      </w:pPr>
      <w:rPr>
        <w:rFonts w:ascii="Arial" w:eastAsia="Times New Roman" w:hAnsi="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6A870824"/>
    <w:multiLevelType w:val="hybridMultilevel"/>
    <w:tmpl w:val="F422657C"/>
    <w:lvl w:ilvl="0" w:tplc="667E66E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73915C08"/>
    <w:multiLevelType w:val="multilevel"/>
    <w:tmpl w:val="73915C08"/>
    <w:lvl w:ilvl="0">
      <w:start w:val="1"/>
      <w:numFmt w:val="bullet"/>
      <w:pStyle w:val="vao-V"/>
      <w:lvlText w:val="ě"/>
      <w:lvlJc w:val="left"/>
      <w:pPr>
        <w:tabs>
          <w:tab w:val="left" w:pos="360"/>
        </w:tabs>
        <w:ind w:left="340" w:hanging="340"/>
      </w:pPr>
      <w:rPr>
        <w:rFonts w:ascii=".VnArial" w:hAnsi=".VnArial" w:hint="default"/>
        <w:sz w:val="16"/>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5B61D19"/>
    <w:multiLevelType w:val="multilevel"/>
    <w:tmpl w:val="75B61D19"/>
    <w:lvl w:ilvl="0">
      <w:start w:val="1"/>
      <w:numFmt w:val="decimal"/>
      <w:pStyle w:val="textheader"/>
      <w:lvlText w:val="%1."/>
      <w:lvlJc w:val="left"/>
      <w:pPr>
        <w:tabs>
          <w:tab w:val="left" w:pos="792"/>
        </w:tabs>
        <w:ind w:left="792" w:hanging="792"/>
      </w:pPr>
      <w:rPr>
        <w:rFonts w:hint="default"/>
      </w:rPr>
    </w:lvl>
    <w:lvl w:ilvl="1">
      <w:start w:val="1"/>
      <w:numFmt w:val="decimal"/>
      <w:pStyle w:val="textsub-header"/>
      <w:lvlText w:val="%1.%2"/>
      <w:lvlJc w:val="left"/>
      <w:pPr>
        <w:tabs>
          <w:tab w:val="left" w:pos="2777"/>
        </w:tabs>
        <w:ind w:left="2777" w:hanging="792"/>
      </w:pPr>
      <w:rPr>
        <w:rFonts w:hint="default"/>
      </w:rPr>
    </w:lvl>
    <w:lvl w:ilvl="2">
      <w:start w:val="1"/>
      <w:numFmt w:val="decimal"/>
      <w:pStyle w:val="textsubsubheader"/>
      <w:lvlText w:val="%1.%2.%3"/>
      <w:lvlJc w:val="left"/>
      <w:pPr>
        <w:tabs>
          <w:tab w:val="left" w:pos="792"/>
        </w:tabs>
        <w:ind w:left="792" w:hanging="792"/>
      </w:pPr>
      <w:rPr>
        <w:rFonts w:hint="default"/>
        <w:b w:val="0"/>
        <w:i w:val="0"/>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7E5E1EF7"/>
    <w:multiLevelType w:val="hybridMultilevel"/>
    <w:tmpl w:val="42C8743A"/>
    <w:lvl w:ilvl="0" w:tplc="390E42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655405">
    <w:abstractNumId w:val="9"/>
  </w:num>
  <w:num w:numId="2" w16cid:durableId="1399866452">
    <w:abstractNumId w:val="7"/>
  </w:num>
  <w:num w:numId="3" w16cid:durableId="1381056805">
    <w:abstractNumId w:val="6"/>
  </w:num>
  <w:num w:numId="4" w16cid:durableId="1322809321">
    <w:abstractNumId w:val="5"/>
  </w:num>
  <w:num w:numId="5" w16cid:durableId="845444332">
    <w:abstractNumId w:val="4"/>
  </w:num>
  <w:num w:numId="6" w16cid:durableId="839469298">
    <w:abstractNumId w:val="8"/>
  </w:num>
  <w:num w:numId="7" w16cid:durableId="513307435">
    <w:abstractNumId w:val="3"/>
  </w:num>
  <w:num w:numId="8" w16cid:durableId="501891006">
    <w:abstractNumId w:val="2"/>
  </w:num>
  <w:num w:numId="9" w16cid:durableId="1122844643">
    <w:abstractNumId w:val="1"/>
  </w:num>
  <w:num w:numId="10" w16cid:durableId="1230192286">
    <w:abstractNumId w:val="0"/>
  </w:num>
  <w:num w:numId="11" w16cid:durableId="1074401808">
    <w:abstractNumId w:val="17"/>
  </w:num>
  <w:num w:numId="12" w16cid:durableId="1596475534">
    <w:abstractNumId w:val="15"/>
  </w:num>
  <w:num w:numId="13" w16cid:durableId="360327845">
    <w:abstractNumId w:val="11"/>
  </w:num>
  <w:num w:numId="14" w16cid:durableId="158616116">
    <w:abstractNumId w:val="18"/>
  </w:num>
  <w:num w:numId="15" w16cid:durableId="1965305307">
    <w:abstractNumId w:val="14"/>
  </w:num>
  <w:num w:numId="16" w16cid:durableId="1032072856">
    <w:abstractNumId w:val="19"/>
  </w:num>
  <w:num w:numId="17" w16cid:durableId="478351580">
    <w:abstractNumId w:val="12"/>
  </w:num>
  <w:num w:numId="18" w16cid:durableId="508714397">
    <w:abstractNumId w:val="10"/>
  </w:num>
  <w:num w:numId="19" w16cid:durableId="977227495">
    <w:abstractNumId w:val="16"/>
  </w:num>
  <w:num w:numId="20" w16cid:durableId="11111206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EE"/>
    <w:rsid w:val="0000126B"/>
    <w:rsid w:val="00014C00"/>
    <w:rsid w:val="00014DCD"/>
    <w:rsid w:val="00023612"/>
    <w:rsid w:val="00023EF6"/>
    <w:rsid w:val="00024232"/>
    <w:rsid w:val="00027C3A"/>
    <w:rsid w:val="00030D58"/>
    <w:rsid w:val="00035FE3"/>
    <w:rsid w:val="00036810"/>
    <w:rsid w:val="00036E55"/>
    <w:rsid w:val="00040B75"/>
    <w:rsid w:val="00042CDE"/>
    <w:rsid w:val="00046566"/>
    <w:rsid w:val="000507A1"/>
    <w:rsid w:val="00051C89"/>
    <w:rsid w:val="000546F5"/>
    <w:rsid w:val="00056090"/>
    <w:rsid w:val="00063FEC"/>
    <w:rsid w:val="000656DC"/>
    <w:rsid w:val="00065A6D"/>
    <w:rsid w:val="0006717D"/>
    <w:rsid w:val="00073EC5"/>
    <w:rsid w:val="0007527F"/>
    <w:rsid w:val="00075F42"/>
    <w:rsid w:val="0007683A"/>
    <w:rsid w:val="00076EC2"/>
    <w:rsid w:val="000822A6"/>
    <w:rsid w:val="000901ED"/>
    <w:rsid w:val="0009199D"/>
    <w:rsid w:val="00094960"/>
    <w:rsid w:val="00095414"/>
    <w:rsid w:val="00097357"/>
    <w:rsid w:val="000A6D0B"/>
    <w:rsid w:val="000A73FE"/>
    <w:rsid w:val="000B4C9B"/>
    <w:rsid w:val="000B7BCB"/>
    <w:rsid w:val="000C226E"/>
    <w:rsid w:val="000C5187"/>
    <w:rsid w:val="000C6375"/>
    <w:rsid w:val="000C79FE"/>
    <w:rsid w:val="000C7A45"/>
    <w:rsid w:val="000C7EC1"/>
    <w:rsid w:val="000D5C12"/>
    <w:rsid w:val="000E5D51"/>
    <w:rsid w:val="000F539B"/>
    <w:rsid w:val="000F7B49"/>
    <w:rsid w:val="00101A50"/>
    <w:rsid w:val="001103B0"/>
    <w:rsid w:val="00117D6D"/>
    <w:rsid w:val="0012181F"/>
    <w:rsid w:val="00130475"/>
    <w:rsid w:val="00131288"/>
    <w:rsid w:val="0013255D"/>
    <w:rsid w:val="001351C1"/>
    <w:rsid w:val="00136E77"/>
    <w:rsid w:val="001418D7"/>
    <w:rsid w:val="00150CD7"/>
    <w:rsid w:val="00153EC0"/>
    <w:rsid w:val="0016285A"/>
    <w:rsid w:val="00163DD4"/>
    <w:rsid w:val="00166D8C"/>
    <w:rsid w:val="00172D76"/>
    <w:rsid w:val="0017563B"/>
    <w:rsid w:val="00182EB9"/>
    <w:rsid w:val="0018598B"/>
    <w:rsid w:val="00186E5C"/>
    <w:rsid w:val="001913FB"/>
    <w:rsid w:val="001A36E0"/>
    <w:rsid w:val="001A5D4B"/>
    <w:rsid w:val="001A5E6B"/>
    <w:rsid w:val="001B00A1"/>
    <w:rsid w:val="001B2915"/>
    <w:rsid w:val="001C2DF4"/>
    <w:rsid w:val="001C5801"/>
    <w:rsid w:val="001C6336"/>
    <w:rsid w:val="001C68EB"/>
    <w:rsid w:val="001D0A0E"/>
    <w:rsid w:val="001D1CB3"/>
    <w:rsid w:val="001E2757"/>
    <w:rsid w:val="001E5F1C"/>
    <w:rsid w:val="001F340E"/>
    <w:rsid w:val="001F4CD3"/>
    <w:rsid w:val="001F5EB4"/>
    <w:rsid w:val="001F7EF4"/>
    <w:rsid w:val="00201A73"/>
    <w:rsid w:val="00207555"/>
    <w:rsid w:val="002109C6"/>
    <w:rsid w:val="0022036E"/>
    <w:rsid w:val="002224A4"/>
    <w:rsid w:val="0022374C"/>
    <w:rsid w:val="00224814"/>
    <w:rsid w:val="00225AA9"/>
    <w:rsid w:val="00225B55"/>
    <w:rsid w:val="00230EDE"/>
    <w:rsid w:val="00232905"/>
    <w:rsid w:val="00235935"/>
    <w:rsid w:val="00240396"/>
    <w:rsid w:val="002445F4"/>
    <w:rsid w:val="00246B00"/>
    <w:rsid w:val="00251FEE"/>
    <w:rsid w:val="00267848"/>
    <w:rsid w:val="002804AE"/>
    <w:rsid w:val="002808A8"/>
    <w:rsid w:val="00282D1C"/>
    <w:rsid w:val="00290357"/>
    <w:rsid w:val="00293454"/>
    <w:rsid w:val="00294B0C"/>
    <w:rsid w:val="002957D3"/>
    <w:rsid w:val="00295D52"/>
    <w:rsid w:val="002A45F6"/>
    <w:rsid w:val="002B472E"/>
    <w:rsid w:val="002B61E7"/>
    <w:rsid w:val="002B61F0"/>
    <w:rsid w:val="002C51C1"/>
    <w:rsid w:val="002C615D"/>
    <w:rsid w:val="002C652C"/>
    <w:rsid w:val="002D53EC"/>
    <w:rsid w:val="002E195F"/>
    <w:rsid w:val="002F2BB7"/>
    <w:rsid w:val="002F576A"/>
    <w:rsid w:val="00300EE5"/>
    <w:rsid w:val="00304191"/>
    <w:rsid w:val="003152BA"/>
    <w:rsid w:val="00316C7C"/>
    <w:rsid w:val="0031727A"/>
    <w:rsid w:val="00317878"/>
    <w:rsid w:val="00322585"/>
    <w:rsid w:val="00324B90"/>
    <w:rsid w:val="003303BE"/>
    <w:rsid w:val="003312F4"/>
    <w:rsid w:val="0033315C"/>
    <w:rsid w:val="00345A30"/>
    <w:rsid w:val="00347FEA"/>
    <w:rsid w:val="00357D06"/>
    <w:rsid w:val="00367430"/>
    <w:rsid w:val="0037629C"/>
    <w:rsid w:val="00380BD6"/>
    <w:rsid w:val="003B288C"/>
    <w:rsid w:val="003B4D03"/>
    <w:rsid w:val="003C17B8"/>
    <w:rsid w:val="003D6EE7"/>
    <w:rsid w:val="003D7129"/>
    <w:rsid w:val="003E33C7"/>
    <w:rsid w:val="003F5467"/>
    <w:rsid w:val="003F70D2"/>
    <w:rsid w:val="00400349"/>
    <w:rsid w:val="00401E50"/>
    <w:rsid w:val="004032A2"/>
    <w:rsid w:val="00407581"/>
    <w:rsid w:val="00414B56"/>
    <w:rsid w:val="004271D7"/>
    <w:rsid w:val="00427556"/>
    <w:rsid w:val="00436611"/>
    <w:rsid w:val="00436C45"/>
    <w:rsid w:val="00445B44"/>
    <w:rsid w:val="0045262A"/>
    <w:rsid w:val="00453FBF"/>
    <w:rsid w:val="0046402D"/>
    <w:rsid w:val="004650B1"/>
    <w:rsid w:val="0046784D"/>
    <w:rsid w:val="00472734"/>
    <w:rsid w:val="004820A5"/>
    <w:rsid w:val="004827D7"/>
    <w:rsid w:val="00483870"/>
    <w:rsid w:val="00485D7A"/>
    <w:rsid w:val="004866DF"/>
    <w:rsid w:val="00496320"/>
    <w:rsid w:val="00496453"/>
    <w:rsid w:val="004A07F2"/>
    <w:rsid w:val="004A5622"/>
    <w:rsid w:val="004A5A6F"/>
    <w:rsid w:val="004B0A32"/>
    <w:rsid w:val="004B27B2"/>
    <w:rsid w:val="004B35D8"/>
    <w:rsid w:val="004B70E6"/>
    <w:rsid w:val="004B71F2"/>
    <w:rsid w:val="004C353E"/>
    <w:rsid w:val="004C4391"/>
    <w:rsid w:val="004D51CB"/>
    <w:rsid w:val="004E05F8"/>
    <w:rsid w:val="004F5C3A"/>
    <w:rsid w:val="004F6C82"/>
    <w:rsid w:val="00501283"/>
    <w:rsid w:val="00501E50"/>
    <w:rsid w:val="00503302"/>
    <w:rsid w:val="0050755A"/>
    <w:rsid w:val="00507EE5"/>
    <w:rsid w:val="00511F97"/>
    <w:rsid w:val="00512FA8"/>
    <w:rsid w:val="00515647"/>
    <w:rsid w:val="005368AB"/>
    <w:rsid w:val="00542820"/>
    <w:rsid w:val="005432F4"/>
    <w:rsid w:val="0054542F"/>
    <w:rsid w:val="005460D4"/>
    <w:rsid w:val="005501BD"/>
    <w:rsid w:val="005766C9"/>
    <w:rsid w:val="00577D38"/>
    <w:rsid w:val="00581422"/>
    <w:rsid w:val="005824FC"/>
    <w:rsid w:val="005840B3"/>
    <w:rsid w:val="00591220"/>
    <w:rsid w:val="005B1795"/>
    <w:rsid w:val="005B325F"/>
    <w:rsid w:val="005B485B"/>
    <w:rsid w:val="005B7264"/>
    <w:rsid w:val="005B7C37"/>
    <w:rsid w:val="005C0326"/>
    <w:rsid w:val="005C298A"/>
    <w:rsid w:val="005C40DA"/>
    <w:rsid w:val="005D01D5"/>
    <w:rsid w:val="005D7326"/>
    <w:rsid w:val="005E659B"/>
    <w:rsid w:val="005E77A2"/>
    <w:rsid w:val="005F3F8E"/>
    <w:rsid w:val="005F468E"/>
    <w:rsid w:val="005F71A6"/>
    <w:rsid w:val="00600FF5"/>
    <w:rsid w:val="00603F5E"/>
    <w:rsid w:val="00607287"/>
    <w:rsid w:val="00610464"/>
    <w:rsid w:val="00610F05"/>
    <w:rsid w:val="00614EB6"/>
    <w:rsid w:val="0061627A"/>
    <w:rsid w:val="00630D6C"/>
    <w:rsid w:val="0064069B"/>
    <w:rsid w:val="00641476"/>
    <w:rsid w:val="00642C40"/>
    <w:rsid w:val="006575C2"/>
    <w:rsid w:val="00666033"/>
    <w:rsid w:val="006678C5"/>
    <w:rsid w:val="00682995"/>
    <w:rsid w:val="00690756"/>
    <w:rsid w:val="006930C1"/>
    <w:rsid w:val="00697D30"/>
    <w:rsid w:val="006A0272"/>
    <w:rsid w:val="006A3501"/>
    <w:rsid w:val="006C6BC0"/>
    <w:rsid w:val="006D108E"/>
    <w:rsid w:val="006D21FD"/>
    <w:rsid w:val="006D331B"/>
    <w:rsid w:val="006D3CB6"/>
    <w:rsid w:val="006D5298"/>
    <w:rsid w:val="006D554D"/>
    <w:rsid w:val="006E58FD"/>
    <w:rsid w:val="006E77FD"/>
    <w:rsid w:val="007070E3"/>
    <w:rsid w:val="00714052"/>
    <w:rsid w:val="00716787"/>
    <w:rsid w:val="0071794E"/>
    <w:rsid w:val="00723ED8"/>
    <w:rsid w:val="007328D8"/>
    <w:rsid w:val="0073731A"/>
    <w:rsid w:val="00740558"/>
    <w:rsid w:val="007422EE"/>
    <w:rsid w:val="00750485"/>
    <w:rsid w:val="00751400"/>
    <w:rsid w:val="007612D7"/>
    <w:rsid w:val="007700E1"/>
    <w:rsid w:val="00772078"/>
    <w:rsid w:val="007829B3"/>
    <w:rsid w:val="007902CF"/>
    <w:rsid w:val="007A0A6E"/>
    <w:rsid w:val="007A2BCB"/>
    <w:rsid w:val="007A512E"/>
    <w:rsid w:val="007B0537"/>
    <w:rsid w:val="007B25CA"/>
    <w:rsid w:val="007B2C90"/>
    <w:rsid w:val="007B3DDC"/>
    <w:rsid w:val="007B6CE8"/>
    <w:rsid w:val="007C01A3"/>
    <w:rsid w:val="007C6C61"/>
    <w:rsid w:val="007D3D97"/>
    <w:rsid w:val="007D60BF"/>
    <w:rsid w:val="007E6A0C"/>
    <w:rsid w:val="007E779C"/>
    <w:rsid w:val="007F1C33"/>
    <w:rsid w:val="007F4A6D"/>
    <w:rsid w:val="008017C8"/>
    <w:rsid w:val="0080277F"/>
    <w:rsid w:val="00806D15"/>
    <w:rsid w:val="00807257"/>
    <w:rsid w:val="00815940"/>
    <w:rsid w:val="00816284"/>
    <w:rsid w:val="008219FA"/>
    <w:rsid w:val="00821C07"/>
    <w:rsid w:val="008229AA"/>
    <w:rsid w:val="008241B9"/>
    <w:rsid w:val="0083606C"/>
    <w:rsid w:val="008412B6"/>
    <w:rsid w:val="00842883"/>
    <w:rsid w:val="00846A7A"/>
    <w:rsid w:val="00853F07"/>
    <w:rsid w:val="0085575D"/>
    <w:rsid w:val="0086034E"/>
    <w:rsid w:val="0087283E"/>
    <w:rsid w:val="00876059"/>
    <w:rsid w:val="008803F6"/>
    <w:rsid w:val="008867DA"/>
    <w:rsid w:val="00896F94"/>
    <w:rsid w:val="00897623"/>
    <w:rsid w:val="008A0D4F"/>
    <w:rsid w:val="008A2611"/>
    <w:rsid w:val="008A2CCB"/>
    <w:rsid w:val="008A5A3E"/>
    <w:rsid w:val="008B1C92"/>
    <w:rsid w:val="008B284D"/>
    <w:rsid w:val="008C4965"/>
    <w:rsid w:val="008C79A8"/>
    <w:rsid w:val="008D3075"/>
    <w:rsid w:val="008D4F59"/>
    <w:rsid w:val="008D5342"/>
    <w:rsid w:val="008F3D25"/>
    <w:rsid w:val="008F576C"/>
    <w:rsid w:val="008F6D87"/>
    <w:rsid w:val="009001EB"/>
    <w:rsid w:val="00902D11"/>
    <w:rsid w:val="00902EE3"/>
    <w:rsid w:val="0090462F"/>
    <w:rsid w:val="00904EC9"/>
    <w:rsid w:val="0090708F"/>
    <w:rsid w:val="00911C04"/>
    <w:rsid w:val="0091515E"/>
    <w:rsid w:val="0091685A"/>
    <w:rsid w:val="0091762E"/>
    <w:rsid w:val="0092247F"/>
    <w:rsid w:val="00924CC9"/>
    <w:rsid w:val="00924F59"/>
    <w:rsid w:val="009306EB"/>
    <w:rsid w:val="00932CE5"/>
    <w:rsid w:val="00935058"/>
    <w:rsid w:val="00946D96"/>
    <w:rsid w:val="009478DC"/>
    <w:rsid w:val="00950289"/>
    <w:rsid w:val="00952725"/>
    <w:rsid w:val="0095720C"/>
    <w:rsid w:val="0095729A"/>
    <w:rsid w:val="00962ED7"/>
    <w:rsid w:val="00963603"/>
    <w:rsid w:val="00965968"/>
    <w:rsid w:val="0098295C"/>
    <w:rsid w:val="00983325"/>
    <w:rsid w:val="00991D9F"/>
    <w:rsid w:val="009935FD"/>
    <w:rsid w:val="009A01C2"/>
    <w:rsid w:val="009A51EA"/>
    <w:rsid w:val="009B16F0"/>
    <w:rsid w:val="009C2598"/>
    <w:rsid w:val="009C4EE4"/>
    <w:rsid w:val="009C5F6D"/>
    <w:rsid w:val="009C6EA1"/>
    <w:rsid w:val="009D2C19"/>
    <w:rsid w:val="009D2D73"/>
    <w:rsid w:val="009D4708"/>
    <w:rsid w:val="009D4B21"/>
    <w:rsid w:val="009D7323"/>
    <w:rsid w:val="009E0AF7"/>
    <w:rsid w:val="009E109F"/>
    <w:rsid w:val="009E740A"/>
    <w:rsid w:val="009F5B53"/>
    <w:rsid w:val="009F7CBC"/>
    <w:rsid w:val="00A04721"/>
    <w:rsid w:val="00A07269"/>
    <w:rsid w:val="00A14BA9"/>
    <w:rsid w:val="00A20CF2"/>
    <w:rsid w:val="00A21EE7"/>
    <w:rsid w:val="00A30B30"/>
    <w:rsid w:val="00A30CD8"/>
    <w:rsid w:val="00A31AF2"/>
    <w:rsid w:val="00A31F87"/>
    <w:rsid w:val="00A34B8E"/>
    <w:rsid w:val="00A3561E"/>
    <w:rsid w:val="00A43739"/>
    <w:rsid w:val="00A43FEB"/>
    <w:rsid w:val="00A57B84"/>
    <w:rsid w:val="00A63F03"/>
    <w:rsid w:val="00A73892"/>
    <w:rsid w:val="00A75A33"/>
    <w:rsid w:val="00A7761C"/>
    <w:rsid w:val="00A81AE1"/>
    <w:rsid w:val="00A8477B"/>
    <w:rsid w:val="00A84A9F"/>
    <w:rsid w:val="00A871A0"/>
    <w:rsid w:val="00A90A2F"/>
    <w:rsid w:val="00A91851"/>
    <w:rsid w:val="00AA0D65"/>
    <w:rsid w:val="00AA1093"/>
    <w:rsid w:val="00AA6088"/>
    <w:rsid w:val="00AB3F7D"/>
    <w:rsid w:val="00AB64DB"/>
    <w:rsid w:val="00AC0040"/>
    <w:rsid w:val="00AC0715"/>
    <w:rsid w:val="00AD3D56"/>
    <w:rsid w:val="00AE01E9"/>
    <w:rsid w:val="00AE110E"/>
    <w:rsid w:val="00AE1560"/>
    <w:rsid w:val="00AE6120"/>
    <w:rsid w:val="00AE7432"/>
    <w:rsid w:val="00AF1BFD"/>
    <w:rsid w:val="00B06DA0"/>
    <w:rsid w:val="00B140CF"/>
    <w:rsid w:val="00B150D8"/>
    <w:rsid w:val="00B204DF"/>
    <w:rsid w:val="00B21939"/>
    <w:rsid w:val="00B22231"/>
    <w:rsid w:val="00B22429"/>
    <w:rsid w:val="00B26E8F"/>
    <w:rsid w:val="00B4138F"/>
    <w:rsid w:val="00B43B40"/>
    <w:rsid w:val="00B46DA8"/>
    <w:rsid w:val="00B46FC7"/>
    <w:rsid w:val="00B47854"/>
    <w:rsid w:val="00B52019"/>
    <w:rsid w:val="00B613A5"/>
    <w:rsid w:val="00B62402"/>
    <w:rsid w:val="00B7115C"/>
    <w:rsid w:val="00B73824"/>
    <w:rsid w:val="00B77966"/>
    <w:rsid w:val="00B811F6"/>
    <w:rsid w:val="00B82227"/>
    <w:rsid w:val="00B851C8"/>
    <w:rsid w:val="00B85AB2"/>
    <w:rsid w:val="00B86073"/>
    <w:rsid w:val="00B8739C"/>
    <w:rsid w:val="00B92696"/>
    <w:rsid w:val="00B94979"/>
    <w:rsid w:val="00B95E4E"/>
    <w:rsid w:val="00BA66BA"/>
    <w:rsid w:val="00BB6DBD"/>
    <w:rsid w:val="00BB7EED"/>
    <w:rsid w:val="00BC08B3"/>
    <w:rsid w:val="00BC1CD5"/>
    <w:rsid w:val="00BC482D"/>
    <w:rsid w:val="00BC69CC"/>
    <w:rsid w:val="00BC78E4"/>
    <w:rsid w:val="00BD16B4"/>
    <w:rsid w:val="00BD2376"/>
    <w:rsid w:val="00BD23BB"/>
    <w:rsid w:val="00BD4358"/>
    <w:rsid w:val="00BE2DF1"/>
    <w:rsid w:val="00BE3204"/>
    <w:rsid w:val="00BE426D"/>
    <w:rsid w:val="00BE71E4"/>
    <w:rsid w:val="00BF05E9"/>
    <w:rsid w:val="00BF1D70"/>
    <w:rsid w:val="00BF28DD"/>
    <w:rsid w:val="00BF5577"/>
    <w:rsid w:val="00BF7691"/>
    <w:rsid w:val="00C01650"/>
    <w:rsid w:val="00C130DD"/>
    <w:rsid w:val="00C20C66"/>
    <w:rsid w:val="00C24CA5"/>
    <w:rsid w:val="00C24DC7"/>
    <w:rsid w:val="00C32BBC"/>
    <w:rsid w:val="00C332F9"/>
    <w:rsid w:val="00C34A05"/>
    <w:rsid w:val="00C37190"/>
    <w:rsid w:val="00C3782B"/>
    <w:rsid w:val="00C575AB"/>
    <w:rsid w:val="00C63ADC"/>
    <w:rsid w:val="00C70AF9"/>
    <w:rsid w:val="00C727AC"/>
    <w:rsid w:val="00C752A4"/>
    <w:rsid w:val="00C75D12"/>
    <w:rsid w:val="00C76F64"/>
    <w:rsid w:val="00C8006D"/>
    <w:rsid w:val="00C82228"/>
    <w:rsid w:val="00C850AD"/>
    <w:rsid w:val="00C90F9E"/>
    <w:rsid w:val="00C929F2"/>
    <w:rsid w:val="00C971C6"/>
    <w:rsid w:val="00CA1319"/>
    <w:rsid w:val="00CA35F9"/>
    <w:rsid w:val="00CA72AD"/>
    <w:rsid w:val="00CB0B98"/>
    <w:rsid w:val="00CC0D79"/>
    <w:rsid w:val="00CC2C69"/>
    <w:rsid w:val="00CC58BE"/>
    <w:rsid w:val="00CD2866"/>
    <w:rsid w:val="00CD57AD"/>
    <w:rsid w:val="00CD7035"/>
    <w:rsid w:val="00CE37D9"/>
    <w:rsid w:val="00CE76B9"/>
    <w:rsid w:val="00CF1E4A"/>
    <w:rsid w:val="00CF27F8"/>
    <w:rsid w:val="00CF7BDA"/>
    <w:rsid w:val="00D0009E"/>
    <w:rsid w:val="00D072FB"/>
    <w:rsid w:val="00D12D2D"/>
    <w:rsid w:val="00D15D7F"/>
    <w:rsid w:val="00D2169E"/>
    <w:rsid w:val="00D33EA6"/>
    <w:rsid w:val="00D34179"/>
    <w:rsid w:val="00D414FB"/>
    <w:rsid w:val="00D46906"/>
    <w:rsid w:val="00D47A95"/>
    <w:rsid w:val="00D5084A"/>
    <w:rsid w:val="00D53135"/>
    <w:rsid w:val="00D5371D"/>
    <w:rsid w:val="00D53C3B"/>
    <w:rsid w:val="00D55FFE"/>
    <w:rsid w:val="00D5798A"/>
    <w:rsid w:val="00D63587"/>
    <w:rsid w:val="00D66E59"/>
    <w:rsid w:val="00D672AC"/>
    <w:rsid w:val="00D67372"/>
    <w:rsid w:val="00D71B20"/>
    <w:rsid w:val="00D72DF2"/>
    <w:rsid w:val="00D75B34"/>
    <w:rsid w:val="00D76FD1"/>
    <w:rsid w:val="00D842DA"/>
    <w:rsid w:val="00DA3DEB"/>
    <w:rsid w:val="00DA4A4E"/>
    <w:rsid w:val="00DA500B"/>
    <w:rsid w:val="00DA5B8E"/>
    <w:rsid w:val="00DB6FE1"/>
    <w:rsid w:val="00DB7E85"/>
    <w:rsid w:val="00DB7FD2"/>
    <w:rsid w:val="00DC07BD"/>
    <w:rsid w:val="00DC0DEE"/>
    <w:rsid w:val="00DC3851"/>
    <w:rsid w:val="00DC3858"/>
    <w:rsid w:val="00DD6797"/>
    <w:rsid w:val="00DD7360"/>
    <w:rsid w:val="00DF32E9"/>
    <w:rsid w:val="00DF53B3"/>
    <w:rsid w:val="00DF6B62"/>
    <w:rsid w:val="00DF73B3"/>
    <w:rsid w:val="00E35BD3"/>
    <w:rsid w:val="00E3688A"/>
    <w:rsid w:val="00E37595"/>
    <w:rsid w:val="00E50A92"/>
    <w:rsid w:val="00E50E7E"/>
    <w:rsid w:val="00E740E9"/>
    <w:rsid w:val="00E7790A"/>
    <w:rsid w:val="00E8070C"/>
    <w:rsid w:val="00E807B5"/>
    <w:rsid w:val="00E829C8"/>
    <w:rsid w:val="00E82A2F"/>
    <w:rsid w:val="00E8739D"/>
    <w:rsid w:val="00E87484"/>
    <w:rsid w:val="00E87F2E"/>
    <w:rsid w:val="00E925B8"/>
    <w:rsid w:val="00E942F9"/>
    <w:rsid w:val="00EA1EDC"/>
    <w:rsid w:val="00EA2F92"/>
    <w:rsid w:val="00EA522F"/>
    <w:rsid w:val="00EB3CB5"/>
    <w:rsid w:val="00EB70D2"/>
    <w:rsid w:val="00EC350A"/>
    <w:rsid w:val="00EC5E0C"/>
    <w:rsid w:val="00EC6D70"/>
    <w:rsid w:val="00EE021F"/>
    <w:rsid w:val="00EE024A"/>
    <w:rsid w:val="00EE3796"/>
    <w:rsid w:val="00EF11AC"/>
    <w:rsid w:val="00EF69F7"/>
    <w:rsid w:val="00F00245"/>
    <w:rsid w:val="00F04778"/>
    <w:rsid w:val="00F065DC"/>
    <w:rsid w:val="00F13409"/>
    <w:rsid w:val="00F144F7"/>
    <w:rsid w:val="00F172E5"/>
    <w:rsid w:val="00F17E45"/>
    <w:rsid w:val="00F26B87"/>
    <w:rsid w:val="00F26ED9"/>
    <w:rsid w:val="00F343B0"/>
    <w:rsid w:val="00F358E2"/>
    <w:rsid w:val="00F360CA"/>
    <w:rsid w:val="00F50199"/>
    <w:rsid w:val="00F539D3"/>
    <w:rsid w:val="00F6023B"/>
    <w:rsid w:val="00F6077A"/>
    <w:rsid w:val="00F62286"/>
    <w:rsid w:val="00F62398"/>
    <w:rsid w:val="00F64A8F"/>
    <w:rsid w:val="00F6770E"/>
    <w:rsid w:val="00F73CF3"/>
    <w:rsid w:val="00F81271"/>
    <w:rsid w:val="00F84A46"/>
    <w:rsid w:val="00FB3A8E"/>
    <w:rsid w:val="00FC4E9D"/>
    <w:rsid w:val="00FC69EC"/>
    <w:rsid w:val="00FD03F5"/>
    <w:rsid w:val="00FD2664"/>
    <w:rsid w:val="00FD3A79"/>
    <w:rsid w:val="00FD4E60"/>
    <w:rsid w:val="00FD4F2D"/>
    <w:rsid w:val="00FD7EF9"/>
    <w:rsid w:val="00FE13C1"/>
    <w:rsid w:val="00FE5986"/>
    <w:rsid w:val="00FF0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C2DA9E"/>
  <w15:docId w15:val="{5BFC008F-8A83-4D1C-9A9A-9BA2ED1B0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footnote text" w:unhideWhenUsed="1"/>
    <w:lsdException w:name="header" w:uiPriority="99"/>
    <w:lsdException w:name="footer" w:uiPriority="99"/>
    <w:lsdException w:name="index heading" w:semiHidden="1" w:unhideWhenUsed="1"/>
    <w:lsdException w:name="caption" w:unhideWhenUsed="1" w:qFormat="1"/>
    <w:lsdException w:name="table of figures" w:semiHidden="1" w:unhideWhenUsed="1"/>
    <w:lsdException w:name="footnote reference"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Title" w:qFormat="1"/>
    <w:lsdException w:name="Default Paragraph Font" w:semiHidden="1" w:uiPriority="1" w:unhideWhenUsed="1"/>
    <w:lsdException w:name="Subtitle" w:qFormat="1"/>
    <w:lsdException w:name="Hyperlink" w:unhideWhenUsed="1"/>
    <w:lsdException w:name="Strong" w:uiPriority="22" w:qFormat="1"/>
    <w:lsdException w:name="Emphasis" w:uiPriority="20" w:qFormat="1"/>
    <w:lsdException w:name="Document Map"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1B20"/>
    <w:pPr>
      <w:spacing w:after="160" w:line="278" w:lineRule="auto"/>
    </w:pPr>
    <w:rPr>
      <w:sz w:val="24"/>
      <w:szCs w:val="24"/>
    </w:rPr>
  </w:style>
  <w:style w:type="paragraph" w:styleId="Heading1">
    <w:name w:val="heading 1"/>
    <w:basedOn w:val="Normal"/>
    <w:next w:val="Normal"/>
    <w:link w:val="Heading1Char"/>
    <w:qFormat/>
    <w:pPr>
      <w:keepNext/>
      <w:jc w:val="center"/>
      <w:outlineLvl w:val="0"/>
    </w:pPr>
    <w:rPr>
      <w:rFonts w:ascii=".VnTime" w:hAnsi=".VnTime"/>
      <w:b/>
      <w:i/>
      <w:sz w:val="28"/>
      <w:szCs w:val="20"/>
      <w:lang w:eastAsia="zh-CN"/>
    </w:rPr>
  </w:style>
  <w:style w:type="paragraph" w:styleId="Heading2">
    <w:name w:val="heading 2"/>
    <w:basedOn w:val="Normal"/>
    <w:next w:val="Normal"/>
    <w:link w:val="Heading2Char"/>
    <w:qFormat/>
    <w:pPr>
      <w:keepNext/>
      <w:ind w:firstLine="5760"/>
      <w:outlineLvl w:val="1"/>
    </w:pPr>
    <w:rPr>
      <w:b/>
      <w:lang w:val="en-GB"/>
    </w:rPr>
  </w:style>
  <w:style w:type="paragraph" w:styleId="Heading3">
    <w:name w:val="heading 3"/>
    <w:basedOn w:val="Normal"/>
    <w:next w:val="Normal"/>
    <w:link w:val="Heading3Char"/>
    <w:qFormat/>
    <w:pPr>
      <w:keepNext/>
      <w:spacing w:before="120"/>
      <w:jc w:val="center"/>
      <w:outlineLvl w:val="2"/>
    </w:pPr>
    <w:rPr>
      <w:rFonts w:ascii=".VnTimeH" w:hAnsi=".VnTimeH"/>
      <w:b/>
      <w:lang w:val="pt-BR"/>
    </w:rPr>
  </w:style>
  <w:style w:type="paragraph" w:styleId="Heading4">
    <w:name w:val="heading 4"/>
    <w:basedOn w:val="Normal"/>
    <w:next w:val="Normal"/>
    <w:link w:val="Heading4Char"/>
    <w:qFormat/>
    <w:pPr>
      <w:keepNext/>
      <w:spacing w:before="120"/>
      <w:jc w:val="center"/>
      <w:outlineLvl w:val="3"/>
    </w:pPr>
    <w:rPr>
      <w:rFonts w:ascii=".VnTime" w:hAnsi=".VnTime"/>
      <w:b/>
      <w:color w:val="000000"/>
      <w:sz w:val="28"/>
      <w:lang w:val="pt-BR"/>
    </w:rPr>
  </w:style>
  <w:style w:type="paragraph" w:styleId="Heading5">
    <w:name w:val="heading 5"/>
    <w:basedOn w:val="Normal"/>
    <w:next w:val="Normal"/>
    <w:link w:val="Heading5Char"/>
    <w:qFormat/>
    <w:pPr>
      <w:keepNext/>
      <w:spacing w:before="240"/>
      <w:ind w:firstLine="720"/>
      <w:jc w:val="both"/>
      <w:outlineLvl w:val="4"/>
    </w:pPr>
    <w:rPr>
      <w:b/>
      <w:color w:val="000000"/>
      <w:lang w:val="nl-NL"/>
    </w:rPr>
  </w:style>
  <w:style w:type="paragraph" w:styleId="Heading6">
    <w:name w:val="heading 6"/>
    <w:basedOn w:val="Normal"/>
    <w:next w:val="Normal"/>
    <w:link w:val="Heading6Char"/>
    <w:qFormat/>
    <w:pPr>
      <w:keepNext/>
      <w:jc w:val="center"/>
      <w:outlineLvl w:val="5"/>
    </w:pPr>
    <w:rPr>
      <w:b/>
      <w:color w:val="000000"/>
      <w:lang w:val="nl-NL"/>
    </w:rPr>
  </w:style>
  <w:style w:type="paragraph" w:styleId="Heading7">
    <w:name w:val="heading 7"/>
    <w:basedOn w:val="Normal"/>
    <w:next w:val="Normal"/>
    <w:link w:val="Heading7Char"/>
    <w:qFormat/>
    <w:pPr>
      <w:keepNext/>
      <w:jc w:val="center"/>
      <w:outlineLvl w:val="6"/>
    </w:pPr>
    <w:rPr>
      <w:rFonts w:ascii=".VnTime" w:hAnsi=".VnTime"/>
      <w:b/>
      <w:sz w:val="28"/>
      <w:szCs w:val="20"/>
      <w:lang w:eastAsia="zh-CN"/>
    </w:rPr>
  </w:style>
  <w:style w:type="paragraph" w:styleId="Heading8">
    <w:name w:val="heading 8"/>
    <w:basedOn w:val="Normal"/>
    <w:next w:val="Normal"/>
    <w:link w:val="Heading8Char"/>
    <w:qFormat/>
    <w:pPr>
      <w:keepNext/>
      <w:tabs>
        <w:tab w:val="left" w:pos="6810"/>
      </w:tabs>
      <w:ind w:firstLine="5580"/>
      <w:outlineLvl w:val="7"/>
    </w:pPr>
    <w:rPr>
      <w:b/>
      <w:bCs/>
      <w:color w:val="000000"/>
      <w:lang w:val="nl-NL"/>
    </w:rPr>
  </w:style>
  <w:style w:type="paragraph" w:styleId="Heading9">
    <w:name w:val="heading 9"/>
    <w:basedOn w:val="Normal"/>
    <w:next w:val="Normal"/>
    <w:link w:val="Heading9Char"/>
    <w:qFormat/>
    <w:pPr>
      <w:keepNext/>
      <w:tabs>
        <w:tab w:val="left" w:pos="7851"/>
      </w:tabs>
      <w:jc w:val="center"/>
      <w:outlineLvl w:val="8"/>
    </w:pPr>
    <w:rPr>
      <w:b/>
      <w:lang w:val="nl-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Pr>
      <w:rFonts w:ascii="Tahoma" w:hAnsi="Tahoma" w:cs="Tahoma"/>
      <w:sz w:val="16"/>
      <w:szCs w:val="16"/>
    </w:rPr>
  </w:style>
  <w:style w:type="paragraph" w:styleId="BlockText">
    <w:name w:val="Block Text"/>
    <w:basedOn w:val="Normal"/>
    <w:pPr>
      <w:ind w:left="360" w:right="-873"/>
      <w:jc w:val="both"/>
    </w:pPr>
    <w:rPr>
      <w:color w:val="000000"/>
      <w:sz w:val="26"/>
      <w:szCs w:val="26"/>
    </w:rPr>
  </w:style>
  <w:style w:type="paragraph" w:styleId="BodyText">
    <w:name w:val="Body Text"/>
    <w:basedOn w:val="Normal"/>
    <w:link w:val="BodyTextChar"/>
    <w:pPr>
      <w:spacing w:before="120" w:after="120" w:line="271" w:lineRule="auto"/>
      <w:jc w:val="both"/>
    </w:pPr>
    <w:rPr>
      <w:rFonts w:ascii=".VnTime" w:hAnsi=".VnTime"/>
      <w:bCs/>
      <w:sz w:val="28"/>
    </w:rPr>
  </w:style>
  <w:style w:type="paragraph" w:styleId="BodyText2">
    <w:name w:val="Body Text 2"/>
    <w:basedOn w:val="Normal"/>
    <w:link w:val="BodyText2Char"/>
    <w:pPr>
      <w:spacing w:after="120" w:line="480" w:lineRule="auto"/>
    </w:pPr>
    <w:rPr>
      <w:rFonts w:ascii=".VnTime" w:hAnsi=".VnTime"/>
      <w:sz w:val="28"/>
      <w:szCs w:val="20"/>
      <w:lang w:val="en-GB"/>
    </w:rPr>
  </w:style>
  <w:style w:type="paragraph" w:styleId="BodyText3">
    <w:name w:val="Body Text 3"/>
    <w:basedOn w:val="Normal"/>
    <w:link w:val="BodyText3Char"/>
    <w:pPr>
      <w:spacing w:after="120"/>
    </w:pPr>
    <w:rPr>
      <w:sz w:val="16"/>
      <w:szCs w:val="16"/>
      <w:lang w:val="zh-CN" w:eastAsia="zh-CN"/>
    </w:rPr>
  </w:style>
  <w:style w:type="paragraph" w:styleId="BodyTextFirstIndent">
    <w:name w:val="Body Text First Indent"/>
    <w:basedOn w:val="BodyText"/>
    <w:link w:val="BodyTextFirstIndentChar"/>
    <w:pPr>
      <w:spacing w:before="0" w:line="240" w:lineRule="auto"/>
      <w:ind w:firstLine="210"/>
      <w:jc w:val="left"/>
    </w:pPr>
    <w:rPr>
      <w:rFonts w:ascii="Times New Roman" w:hAnsi="Times New Roman"/>
      <w:bCs w:val="0"/>
      <w:sz w:val="24"/>
      <w:lang w:val="cs-CZ"/>
    </w:rPr>
  </w:style>
  <w:style w:type="paragraph" w:styleId="BodyTextIndent">
    <w:name w:val="Body Text Indent"/>
    <w:basedOn w:val="Normal"/>
    <w:link w:val="BodyTextIndentChar"/>
    <w:pPr>
      <w:tabs>
        <w:tab w:val="left" w:pos="90"/>
      </w:tabs>
      <w:spacing w:before="120" w:line="360" w:lineRule="auto"/>
      <w:jc w:val="both"/>
    </w:pPr>
    <w:rPr>
      <w:rFonts w:ascii=".VnArial" w:hAnsi=".VnArial"/>
      <w:spacing w:val="6"/>
      <w:sz w:val="22"/>
      <w:szCs w:val="20"/>
      <w:lang w:val="zh-CN" w:eastAsia="zh-CN"/>
    </w:rPr>
  </w:style>
  <w:style w:type="paragraph" w:styleId="BodyTextFirstIndent2">
    <w:name w:val="Body Text First Indent 2"/>
    <w:basedOn w:val="BodyTextIndent"/>
    <w:link w:val="BodyTextFirstIndent2Char"/>
    <w:pPr>
      <w:tabs>
        <w:tab w:val="clear" w:pos="90"/>
      </w:tabs>
      <w:spacing w:before="0" w:after="120" w:line="240" w:lineRule="auto"/>
      <w:ind w:left="360" w:firstLine="210"/>
      <w:jc w:val="left"/>
    </w:pPr>
    <w:rPr>
      <w:rFonts w:ascii="Times New Roman" w:hAnsi="Times New Roman"/>
      <w:spacing w:val="0"/>
      <w:sz w:val="24"/>
      <w:szCs w:val="24"/>
      <w:lang w:val="cs-CZ" w:eastAsia="en-US"/>
    </w:rPr>
  </w:style>
  <w:style w:type="paragraph" w:styleId="BodyTextIndent2">
    <w:name w:val="Body Text Indent 2"/>
    <w:basedOn w:val="Normal"/>
    <w:link w:val="BodyTextIndent2Char"/>
    <w:pPr>
      <w:spacing w:before="120"/>
      <w:ind w:firstLine="720"/>
      <w:jc w:val="both"/>
    </w:pPr>
    <w:rPr>
      <w:rFonts w:ascii=".VnTime" w:hAnsi=".VnTime"/>
      <w:sz w:val="28"/>
      <w:szCs w:val="20"/>
      <w:lang w:eastAsia="zh-CN"/>
    </w:rPr>
  </w:style>
  <w:style w:type="paragraph" w:styleId="BodyTextIndent3">
    <w:name w:val="Body Text Indent 3"/>
    <w:basedOn w:val="Normal"/>
    <w:link w:val="BodyTextIndent3Char"/>
    <w:pPr>
      <w:ind w:firstLine="720"/>
      <w:jc w:val="both"/>
    </w:pPr>
    <w:rPr>
      <w:rFonts w:ascii=".VnTime" w:hAnsi=".VnTime"/>
      <w:i/>
      <w:iCs/>
      <w:sz w:val="28"/>
      <w:szCs w:val="20"/>
      <w:lang w:val="en-GB"/>
    </w:rPr>
  </w:style>
  <w:style w:type="paragraph" w:styleId="Caption">
    <w:name w:val="caption"/>
    <w:basedOn w:val="Normal"/>
    <w:next w:val="Normal"/>
    <w:unhideWhenUsed/>
    <w:qFormat/>
    <w:rPr>
      <w:b/>
      <w:bCs/>
      <w:sz w:val="20"/>
      <w:szCs w:val="20"/>
    </w:rPr>
  </w:style>
  <w:style w:type="paragraph" w:styleId="Closing">
    <w:name w:val="Closing"/>
    <w:basedOn w:val="Normal"/>
    <w:link w:val="ClosingChar"/>
    <w:pPr>
      <w:ind w:left="4320"/>
    </w:pPr>
    <w:rPr>
      <w:lang w:val="cs-CZ"/>
    </w:rPr>
  </w:style>
  <w:style w:type="paragraph" w:styleId="CommentText">
    <w:name w:val="annotation text"/>
    <w:basedOn w:val="Normal"/>
    <w:link w:val="CommentTextChar"/>
    <w:rPr>
      <w:sz w:val="20"/>
      <w:szCs w:val="20"/>
      <w:lang w:val="zh-CN" w:eastAsia="zh-CN"/>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rPr>
      <w:lang w:val="cs-CZ"/>
    </w:rPr>
  </w:style>
  <w:style w:type="paragraph" w:styleId="DocumentMap">
    <w:name w:val="Document Map"/>
    <w:basedOn w:val="Normal"/>
    <w:link w:val="DocumentMapChar"/>
    <w:unhideWhenUsed/>
    <w:pPr>
      <w:spacing w:line="400" w:lineRule="exact"/>
      <w:jc w:val="both"/>
    </w:pPr>
    <w:rPr>
      <w:rFonts w:ascii="Tahoma" w:eastAsia="Calibri" w:hAnsi="Tahoma"/>
      <w:color w:val="000000"/>
      <w:sz w:val="16"/>
      <w:szCs w:val="16"/>
    </w:rPr>
  </w:style>
  <w:style w:type="paragraph" w:styleId="E-mailSignature">
    <w:name w:val="E-mail Signature"/>
    <w:basedOn w:val="Normal"/>
    <w:link w:val="E-mailSignatureChar"/>
    <w:rPr>
      <w:lang w:val="cs-CZ"/>
    </w:rPr>
  </w:style>
  <w:style w:type="paragraph" w:styleId="EndnoteText">
    <w:name w:val="endnote text"/>
    <w:basedOn w:val="Normal"/>
    <w:link w:val="EndnoteTextChar"/>
    <w:unhideWhenUsed/>
    <w:pPr>
      <w:spacing w:before="60"/>
    </w:pPr>
    <w:rPr>
      <w:rFonts w:ascii="Calibri" w:hAnsi="Calibri"/>
      <w:sz w:val="20"/>
      <w:szCs w:val="20"/>
    </w:rPr>
  </w:style>
  <w:style w:type="paragraph" w:styleId="EnvelopeAddress">
    <w:name w:val="envelope address"/>
    <w:basedOn w:val="Normal"/>
    <w:pPr>
      <w:framePr w:w="7920" w:h="1980" w:hRule="exact" w:hSpace="180" w:wrap="around"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Footer">
    <w:name w:val="footer"/>
    <w:basedOn w:val="Normal"/>
    <w:link w:val="FooterChar"/>
    <w:uiPriority w:val="99"/>
    <w:pPr>
      <w:tabs>
        <w:tab w:val="center" w:pos="4320"/>
        <w:tab w:val="right" w:pos="8640"/>
      </w:tabs>
    </w:pPr>
    <w:rPr>
      <w:rFonts w:ascii=".VnTime" w:hAnsi=".VnTime"/>
      <w:sz w:val="28"/>
      <w:lang w:val="zh-CN" w:eastAsia="zh-CN"/>
    </w:rPr>
  </w:style>
  <w:style w:type="paragraph" w:styleId="FootnoteText">
    <w:name w:val="footnote text"/>
    <w:basedOn w:val="Normal"/>
    <w:link w:val="FootnoteTextChar"/>
    <w:unhideWhenUsed/>
    <w:rPr>
      <w:sz w:val="20"/>
      <w:szCs w:val="20"/>
    </w:rPr>
  </w:style>
  <w:style w:type="paragraph" w:styleId="Header">
    <w:name w:val="header"/>
    <w:basedOn w:val="Normal"/>
    <w:link w:val="HeaderChar"/>
    <w:uiPriority w:val="99"/>
    <w:pPr>
      <w:tabs>
        <w:tab w:val="center" w:pos="4320"/>
        <w:tab w:val="right" w:pos="8640"/>
      </w:tabs>
    </w:pPr>
  </w:style>
  <w:style w:type="paragraph" w:styleId="HTMLAddress">
    <w:name w:val="HTML Address"/>
    <w:basedOn w:val="Normal"/>
    <w:link w:val="HTMLAddressChar"/>
    <w:rPr>
      <w:i/>
      <w:iCs/>
      <w:lang w:val="cs-CZ"/>
    </w:rPr>
  </w:style>
  <w:style w:type="paragraph" w:styleId="HTMLPreformatted">
    <w:name w:val="HTML Preformatted"/>
    <w:basedOn w:val="Normal"/>
    <w:link w:val="HTMLPreformattedChar"/>
    <w:rPr>
      <w:rFonts w:ascii="Courier New" w:hAnsi="Courier New"/>
      <w:sz w:val="20"/>
      <w:szCs w:val="20"/>
      <w:lang w:val="cs-CZ"/>
    </w:rPr>
  </w:style>
  <w:style w:type="paragraph" w:styleId="Index1">
    <w:name w:val="index 1"/>
    <w:basedOn w:val="Normal"/>
    <w:next w:val="Normal"/>
    <w:semiHidden/>
    <w:pPr>
      <w:ind w:left="240" w:hanging="240"/>
    </w:pPr>
    <w:rPr>
      <w:rFonts w:cs="Angsana New"/>
    </w:rPr>
  </w:style>
  <w:style w:type="paragraph" w:styleId="List">
    <w:name w:val="List"/>
    <w:basedOn w:val="Normal"/>
    <w:pPr>
      <w:ind w:left="360" w:hanging="360"/>
    </w:pPr>
    <w:rPr>
      <w:rFonts w:cs="Angsana New"/>
    </w:rPr>
  </w:style>
  <w:style w:type="paragraph" w:styleId="List2">
    <w:name w:val="List 2"/>
    <w:basedOn w:val="Normal"/>
    <w:pPr>
      <w:ind w:left="720" w:hanging="360"/>
    </w:pPr>
    <w:rPr>
      <w:rFonts w:cs="Angsana New"/>
    </w:rPr>
  </w:style>
  <w:style w:type="paragraph" w:styleId="List3">
    <w:name w:val="List 3"/>
    <w:basedOn w:val="Normal"/>
    <w:pPr>
      <w:ind w:left="1080" w:hanging="360"/>
    </w:pPr>
    <w:rPr>
      <w:rFonts w:cs="Angsana New"/>
    </w:rPr>
  </w:style>
  <w:style w:type="paragraph" w:styleId="List4">
    <w:name w:val="List 4"/>
    <w:basedOn w:val="Normal"/>
    <w:pPr>
      <w:ind w:left="1440" w:hanging="360"/>
    </w:pPr>
    <w:rPr>
      <w:rFonts w:cs="Angsana New"/>
    </w:rPr>
  </w:style>
  <w:style w:type="paragraph" w:styleId="List5">
    <w:name w:val="List 5"/>
    <w:basedOn w:val="Normal"/>
    <w:pPr>
      <w:ind w:left="1800" w:hanging="360"/>
    </w:pPr>
    <w:rPr>
      <w:rFonts w:cs="Angsana New"/>
    </w:rPr>
  </w:style>
  <w:style w:type="paragraph" w:styleId="ListBullet">
    <w:name w:val="List Bullet"/>
    <w:basedOn w:val="Normal"/>
    <w:pPr>
      <w:numPr>
        <w:numId w:val="1"/>
      </w:numPr>
    </w:pPr>
    <w:rPr>
      <w:rFonts w:cs="Angsana New"/>
    </w:rPr>
  </w:style>
  <w:style w:type="paragraph" w:styleId="ListBullet2">
    <w:name w:val="List Bullet 2"/>
    <w:basedOn w:val="Normal"/>
    <w:pPr>
      <w:numPr>
        <w:numId w:val="2"/>
      </w:numPr>
    </w:pPr>
    <w:rPr>
      <w:rFonts w:cs="Angsana New"/>
    </w:rPr>
  </w:style>
  <w:style w:type="paragraph" w:styleId="ListBullet3">
    <w:name w:val="List Bullet 3"/>
    <w:basedOn w:val="Normal"/>
    <w:pPr>
      <w:numPr>
        <w:numId w:val="3"/>
      </w:numPr>
    </w:pPr>
    <w:rPr>
      <w:rFonts w:cs="Angsana New"/>
    </w:rPr>
  </w:style>
  <w:style w:type="paragraph" w:styleId="ListBullet4">
    <w:name w:val="List Bullet 4"/>
    <w:basedOn w:val="Normal"/>
    <w:pPr>
      <w:numPr>
        <w:numId w:val="4"/>
      </w:numPr>
    </w:pPr>
    <w:rPr>
      <w:rFonts w:cs="Angsana New"/>
      <w:lang w:val="en-GB"/>
    </w:rPr>
  </w:style>
  <w:style w:type="paragraph" w:styleId="ListBullet5">
    <w:name w:val="List Bullet 5"/>
    <w:basedOn w:val="Normal"/>
    <w:pPr>
      <w:numPr>
        <w:numId w:val="5"/>
      </w:numPr>
    </w:pPr>
    <w:rPr>
      <w:rFonts w:cs="Angsana New"/>
    </w:rPr>
  </w:style>
  <w:style w:type="paragraph" w:styleId="ListContinue">
    <w:name w:val="List Continue"/>
    <w:basedOn w:val="Normal"/>
    <w:pPr>
      <w:spacing w:after="120"/>
      <w:ind w:left="360"/>
    </w:pPr>
    <w:rPr>
      <w:rFonts w:cs="Angsana New"/>
    </w:rPr>
  </w:style>
  <w:style w:type="paragraph" w:styleId="ListContinue2">
    <w:name w:val="List Continue 2"/>
    <w:basedOn w:val="Normal"/>
    <w:pPr>
      <w:spacing w:after="120"/>
      <w:ind w:left="720"/>
    </w:pPr>
    <w:rPr>
      <w:rFonts w:cs="Angsana New"/>
    </w:rPr>
  </w:style>
  <w:style w:type="paragraph" w:styleId="ListContinue3">
    <w:name w:val="List Continue 3"/>
    <w:basedOn w:val="Normal"/>
    <w:pPr>
      <w:spacing w:after="120"/>
      <w:ind w:left="1080"/>
    </w:pPr>
    <w:rPr>
      <w:rFonts w:cs="Angsana New"/>
    </w:rPr>
  </w:style>
  <w:style w:type="paragraph" w:styleId="ListContinue4">
    <w:name w:val="List Continue 4"/>
    <w:basedOn w:val="Normal"/>
    <w:pPr>
      <w:spacing w:after="120"/>
      <w:ind w:left="1440"/>
    </w:pPr>
    <w:rPr>
      <w:rFonts w:cs="Angsana New"/>
    </w:rPr>
  </w:style>
  <w:style w:type="paragraph" w:styleId="ListContinue5">
    <w:name w:val="List Continue 5"/>
    <w:basedOn w:val="Normal"/>
    <w:pPr>
      <w:spacing w:after="120"/>
      <w:ind w:left="1800"/>
    </w:pPr>
    <w:rPr>
      <w:rFonts w:cs="Angsana New"/>
    </w:rPr>
  </w:style>
  <w:style w:type="paragraph" w:styleId="ListNumber">
    <w:name w:val="List Number"/>
    <w:basedOn w:val="Normal"/>
    <w:pPr>
      <w:numPr>
        <w:numId w:val="6"/>
      </w:numPr>
    </w:pPr>
    <w:rPr>
      <w:rFonts w:cs="Angsana New"/>
    </w:rPr>
  </w:style>
  <w:style w:type="paragraph" w:styleId="ListNumber2">
    <w:name w:val="List Number 2"/>
    <w:basedOn w:val="Normal"/>
    <w:pPr>
      <w:numPr>
        <w:numId w:val="7"/>
      </w:numPr>
    </w:pPr>
    <w:rPr>
      <w:rFonts w:cs="Angsana New"/>
    </w:rPr>
  </w:style>
  <w:style w:type="paragraph" w:styleId="ListNumber3">
    <w:name w:val="List Number 3"/>
    <w:basedOn w:val="Normal"/>
    <w:pPr>
      <w:numPr>
        <w:numId w:val="8"/>
      </w:numPr>
    </w:pPr>
    <w:rPr>
      <w:rFonts w:cs="Angsana New"/>
    </w:rPr>
  </w:style>
  <w:style w:type="paragraph" w:styleId="ListNumber4">
    <w:name w:val="List Number 4"/>
    <w:basedOn w:val="Normal"/>
    <w:pPr>
      <w:numPr>
        <w:numId w:val="9"/>
      </w:numPr>
    </w:pPr>
    <w:rPr>
      <w:rFonts w:cs="Angsana New"/>
    </w:rPr>
  </w:style>
  <w:style w:type="paragraph" w:styleId="ListNumber5">
    <w:name w:val="List Number 5"/>
    <w:basedOn w:val="Normal"/>
    <w:pPr>
      <w:numPr>
        <w:numId w:val="10"/>
      </w:numPr>
    </w:pPr>
    <w:rPr>
      <w:rFonts w:cs="Angsana New"/>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after="160" w:line="278" w:lineRule="auto"/>
    </w:pPr>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lang w:val="cs-CZ"/>
    </w:rPr>
  </w:style>
  <w:style w:type="paragraph" w:styleId="NormalWeb">
    <w:name w:val="Normal (Web)"/>
    <w:basedOn w:val="Normal"/>
    <w:link w:val="NormalWebChar"/>
    <w:uiPriority w:val="99"/>
    <w:unhideWhenUsed/>
    <w:qFormat/>
    <w:pPr>
      <w:spacing w:before="100" w:beforeAutospacing="1" w:after="100" w:afterAutospacing="1"/>
    </w:pPr>
  </w:style>
  <w:style w:type="paragraph" w:styleId="NormalIndent">
    <w:name w:val="Normal Indent"/>
    <w:basedOn w:val="Normal"/>
    <w:pPr>
      <w:ind w:left="720"/>
    </w:pPr>
    <w:rPr>
      <w:rFonts w:cs="Angsana New"/>
    </w:rPr>
  </w:style>
  <w:style w:type="paragraph" w:styleId="NoteHeading">
    <w:name w:val="Note Heading"/>
    <w:basedOn w:val="Normal"/>
    <w:next w:val="Normal"/>
    <w:link w:val="NoteHeadingChar"/>
    <w:rPr>
      <w:lang w:val="cs-CZ"/>
    </w:rPr>
  </w:style>
  <w:style w:type="paragraph" w:styleId="PlainText">
    <w:name w:val="Plain Text"/>
    <w:basedOn w:val="Normal"/>
    <w:link w:val="PlainTextChar"/>
    <w:rPr>
      <w:rFonts w:ascii="Courier New" w:hAnsi="Courier New"/>
      <w:sz w:val="20"/>
      <w:szCs w:val="20"/>
      <w:lang w:val="cs-CZ"/>
    </w:rPr>
  </w:style>
  <w:style w:type="paragraph" w:styleId="Salutation">
    <w:name w:val="Salutation"/>
    <w:basedOn w:val="Normal"/>
    <w:next w:val="Normal"/>
    <w:link w:val="SalutationChar"/>
    <w:rPr>
      <w:lang w:val="cs-CZ"/>
    </w:rPr>
  </w:style>
  <w:style w:type="paragraph" w:styleId="Signature">
    <w:name w:val="Signature"/>
    <w:basedOn w:val="Normal"/>
    <w:link w:val="SignatureChar"/>
    <w:pPr>
      <w:ind w:left="4320"/>
    </w:pPr>
    <w:rPr>
      <w:lang w:val="cs-CZ"/>
    </w:rPr>
  </w:style>
  <w:style w:type="paragraph" w:styleId="Subtitle">
    <w:name w:val="Subtitle"/>
    <w:basedOn w:val="Normal"/>
    <w:link w:val="SubtitleChar"/>
    <w:qFormat/>
    <w:pPr>
      <w:spacing w:after="60"/>
      <w:jc w:val="center"/>
      <w:outlineLvl w:val="1"/>
    </w:pPr>
    <w:rPr>
      <w:rFonts w:ascii="Arial" w:hAnsi="Arial"/>
      <w:lang w:val="cs-CZ"/>
    </w:rPr>
  </w:style>
  <w:style w:type="paragraph" w:styleId="Title">
    <w:name w:val="Title"/>
    <w:basedOn w:val="Normal"/>
    <w:link w:val="TitleChar"/>
    <w:qFormat/>
    <w:pPr>
      <w:jc w:val="center"/>
    </w:pPr>
    <w:rPr>
      <w:b/>
      <w:sz w:val="32"/>
      <w:szCs w:val="32"/>
      <w:lang w:val="en-GB"/>
    </w:rPr>
  </w:style>
  <w:style w:type="paragraph" w:styleId="TOC1">
    <w:name w:val="toc 1"/>
    <w:basedOn w:val="Normal"/>
    <w:next w:val="Normal"/>
    <w:pPr>
      <w:tabs>
        <w:tab w:val="left" w:pos="720"/>
        <w:tab w:val="right" w:leader="dot" w:pos="9350"/>
      </w:tabs>
    </w:pPr>
    <w:rPr>
      <w:rFonts w:cs="Angsana New"/>
      <w:szCs w:val="28"/>
    </w:rPr>
  </w:style>
  <w:style w:type="paragraph" w:styleId="TOC2">
    <w:name w:val="toc 2"/>
    <w:basedOn w:val="Normal"/>
    <w:next w:val="Normal"/>
    <w:pPr>
      <w:tabs>
        <w:tab w:val="left" w:pos="1440"/>
        <w:tab w:val="right" w:pos="9338"/>
      </w:tabs>
      <w:ind w:left="709"/>
    </w:pPr>
    <w:rPr>
      <w:rFonts w:cs="Angsana New"/>
      <w:szCs w:val="20"/>
    </w:rPr>
  </w:style>
  <w:style w:type="paragraph" w:styleId="TOC3">
    <w:name w:val="toc 3"/>
    <w:basedOn w:val="Normal"/>
    <w:next w:val="Normal"/>
    <w:pPr>
      <w:ind w:left="480"/>
    </w:pPr>
    <w:rPr>
      <w:rFonts w:cs="Angsana New"/>
      <w:szCs w:val="20"/>
    </w:rPr>
  </w:style>
  <w:style w:type="paragraph" w:styleId="TOC4">
    <w:name w:val="toc 4"/>
    <w:basedOn w:val="Normal"/>
    <w:next w:val="Normal"/>
    <w:pPr>
      <w:ind w:left="720"/>
    </w:pPr>
    <w:rPr>
      <w:rFonts w:cs="Angsana New"/>
      <w:szCs w:val="20"/>
    </w:rPr>
  </w:style>
  <w:style w:type="paragraph" w:styleId="TOC5">
    <w:name w:val="toc 5"/>
    <w:basedOn w:val="Normal"/>
    <w:next w:val="Normal"/>
    <w:pPr>
      <w:ind w:left="960"/>
    </w:pPr>
    <w:rPr>
      <w:rFonts w:cs="Angsana New"/>
      <w:szCs w:val="20"/>
    </w:rPr>
  </w:style>
  <w:style w:type="paragraph" w:styleId="TOC6">
    <w:name w:val="toc 6"/>
    <w:basedOn w:val="Normal"/>
    <w:next w:val="Normal"/>
    <w:pPr>
      <w:ind w:left="1200"/>
    </w:pPr>
    <w:rPr>
      <w:rFonts w:cs="Angsana New"/>
      <w:szCs w:val="20"/>
    </w:rPr>
  </w:style>
  <w:style w:type="paragraph" w:styleId="TOC7">
    <w:name w:val="toc 7"/>
    <w:basedOn w:val="Normal"/>
    <w:next w:val="Normal"/>
    <w:pPr>
      <w:ind w:left="1440"/>
    </w:pPr>
    <w:rPr>
      <w:rFonts w:cs="Angsana New"/>
      <w:szCs w:val="20"/>
    </w:rPr>
  </w:style>
  <w:style w:type="paragraph" w:styleId="TOC8">
    <w:name w:val="toc 8"/>
    <w:basedOn w:val="Normal"/>
    <w:next w:val="Normal"/>
    <w:pPr>
      <w:ind w:left="1680"/>
    </w:pPr>
    <w:rPr>
      <w:rFonts w:cs="Angsana New"/>
      <w:szCs w:val="20"/>
    </w:rPr>
  </w:style>
  <w:style w:type="paragraph" w:styleId="TOC9">
    <w:name w:val="toc 9"/>
    <w:basedOn w:val="Normal"/>
    <w:next w:val="Normal"/>
    <w:pPr>
      <w:ind w:left="1920"/>
    </w:pPr>
    <w:rPr>
      <w:rFonts w:cs="Angsana New"/>
      <w:szCs w:val="20"/>
    </w:rPr>
  </w:style>
  <w:style w:type="character" w:styleId="CommentReference">
    <w:name w:val="annotation reference"/>
    <w:rPr>
      <w:sz w:val="16"/>
      <w:szCs w:val="16"/>
    </w:rPr>
  </w:style>
  <w:style w:type="character" w:styleId="Emphasis">
    <w:name w:val="Emphasis"/>
    <w:uiPriority w:val="20"/>
    <w:qFormat/>
    <w:rPr>
      <w:i/>
      <w:iCs/>
    </w:rPr>
  </w:style>
  <w:style w:type="character" w:styleId="EndnoteReference">
    <w:name w:val="endnote reference"/>
    <w:unhideWhenUsed/>
    <w:rPr>
      <w:vertAlign w:val="superscript"/>
    </w:rPr>
  </w:style>
  <w:style w:type="character" w:styleId="FollowedHyperlink">
    <w:name w:val="FollowedHyperlink"/>
    <w:rPr>
      <w:color w:val="800080"/>
      <w:u w:val="single"/>
    </w:rPr>
  </w:style>
  <w:style w:type="character" w:styleId="FootnoteReference">
    <w:name w:val="footnote reference"/>
    <w:unhideWhenUsed/>
    <w:rPr>
      <w:vertAlign w:val="superscript"/>
    </w:rPr>
  </w:style>
  <w:style w:type="character" w:styleId="Hyperlink">
    <w:name w:val="Hyperlink"/>
    <w:unhideWhenUsed/>
    <w:rPr>
      <w:color w:val="0000FF"/>
      <w:u w:val="single"/>
    </w:rPr>
  </w:style>
  <w:style w:type="character" w:styleId="LineNumber">
    <w:name w:val="line number"/>
  </w:style>
  <w:style w:type="character" w:styleId="PageNumber">
    <w:name w:val="page number"/>
    <w:basedOn w:val="DefaultParagraphFont"/>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nhideWhenUsed/>
    <w:rPr>
      <w:rFonts w:ascii="Calibri" w:hAnsi="Calibri"/>
      <w:b/>
      <w:i/>
      <w:sz w:val="24"/>
      <w:lang w:bidi="en-US"/>
    </w:rPr>
    <w:tblPr>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olorfulGrid-Accent1">
    <w:name w:val="Colorful Grid Accent 1"/>
    <w:basedOn w:val="TableNormal"/>
    <w:unhideWhenUsed/>
    <w:rPr>
      <w:rFonts w:ascii="Calibri" w:hAnsi="Calibri"/>
      <w:i/>
      <w:sz w:val="24"/>
      <w:szCs w:val="24"/>
      <w:lang w:bidi="en-US"/>
    </w:rPr>
    <w:tblPr>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customStyle="1" w:styleId="Heading1Char">
    <w:name w:val="Heading 1 Char"/>
    <w:link w:val="Heading1"/>
    <w:locked/>
    <w:rPr>
      <w:rFonts w:ascii=".VnTime" w:hAnsi=".VnTime"/>
      <w:b/>
      <w:i/>
      <w:sz w:val="28"/>
      <w:lang w:eastAsia="zh-CN"/>
    </w:rPr>
  </w:style>
  <w:style w:type="character" w:customStyle="1" w:styleId="Heading2Char">
    <w:name w:val="Heading 2 Char"/>
    <w:link w:val="Heading2"/>
    <w:rPr>
      <w:b/>
      <w:sz w:val="24"/>
      <w:szCs w:val="24"/>
      <w:lang w:val="en-GB"/>
    </w:rPr>
  </w:style>
  <w:style w:type="character" w:customStyle="1" w:styleId="Heading3Char">
    <w:name w:val="Heading 3 Char"/>
    <w:link w:val="Heading3"/>
    <w:rPr>
      <w:rFonts w:ascii=".VnTimeH" w:hAnsi=".VnTimeH"/>
      <w:b/>
      <w:sz w:val="24"/>
      <w:szCs w:val="24"/>
      <w:lang w:val="pt-BR"/>
    </w:rPr>
  </w:style>
  <w:style w:type="character" w:customStyle="1" w:styleId="Heading4Char">
    <w:name w:val="Heading 4 Char"/>
    <w:link w:val="Heading4"/>
    <w:rPr>
      <w:rFonts w:ascii=".VnTime" w:hAnsi=".VnTime"/>
      <w:b/>
      <w:color w:val="000000"/>
      <w:sz w:val="28"/>
      <w:szCs w:val="24"/>
      <w:lang w:val="pt-BR"/>
    </w:rPr>
  </w:style>
  <w:style w:type="character" w:customStyle="1" w:styleId="Heading5Char">
    <w:name w:val="Heading 5 Char"/>
    <w:link w:val="Heading5"/>
    <w:rPr>
      <w:b/>
      <w:color w:val="000000"/>
      <w:sz w:val="24"/>
      <w:szCs w:val="24"/>
      <w:lang w:val="nl-NL"/>
    </w:rPr>
  </w:style>
  <w:style w:type="character" w:customStyle="1" w:styleId="Heading6Char">
    <w:name w:val="Heading 6 Char"/>
    <w:link w:val="Heading6"/>
    <w:rPr>
      <w:b/>
      <w:color w:val="000000"/>
      <w:sz w:val="24"/>
      <w:szCs w:val="24"/>
      <w:lang w:val="nl-NL"/>
    </w:rPr>
  </w:style>
  <w:style w:type="character" w:customStyle="1" w:styleId="Heading7Char">
    <w:name w:val="Heading 7 Char"/>
    <w:link w:val="Heading7"/>
    <w:rPr>
      <w:rFonts w:ascii=".VnTime" w:hAnsi=".VnTime"/>
      <w:b/>
      <w:sz w:val="28"/>
      <w:lang w:eastAsia="zh-CN"/>
    </w:rPr>
  </w:style>
  <w:style w:type="character" w:customStyle="1" w:styleId="Heading8Char">
    <w:name w:val="Heading 8 Char"/>
    <w:link w:val="Heading8"/>
    <w:rPr>
      <w:b/>
      <w:bCs/>
      <w:color w:val="000000"/>
      <w:sz w:val="24"/>
      <w:szCs w:val="24"/>
      <w:lang w:val="nl-NL"/>
    </w:rPr>
  </w:style>
  <w:style w:type="character" w:customStyle="1" w:styleId="Heading9Char">
    <w:name w:val="Heading 9 Char"/>
    <w:link w:val="Heading9"/>
    <w:rPr>
      <w:b/>
      <w:sz w:val="24"/>
      <w:szCs w:val="24"/>
      <w:lang w:val="nl-NL"/>
    </w:rPr>
  </w:style>
  <w:style w:type="paragraph" w:customStyle="1" w:styleId="abc">
    <w:name w:val="abc"/>
    <w:basedOn w:val="Normal"/>
    <w:rPr>
      <w:rFonts w:ascii=".VnTime" w:hAnsi=".VnTime"/>
      <w:sz w:val="26"/>
      <w:szCs w:val="20"/>
      <w:lang w:eastAsia="zh-CN"/>
    </w:rPr>
  </w:style>
  <w:style w:type="character" w:customStyle="1" w:styleId="BodyTextIndent2Char">
    <w:name w:val="Body Text Indent 2 Char"/>
    <w:link w:val="BodyTextIndent2"/>
    <w:rPr>
      <w:rFonts w:ascii=".VnTime" w:hAnsi=".VnTime"/>
      <w:sz w:val="28"/>
      <w:lang w:eastAsia="zh-CN"/>
    </w:rPr>
  </w:style>
  <w:style w:type="character" w:customStyle="1" w:styleId="BodyTextIndentChar">
    <w:name w:val="Body Text Indent Char"/>
    <w:link w:val="BodyTextIndent"/>
    <w:rPr>
      <w:rFonts w:ascii=".VnArial" w:hAnsi=".VnArial"/>
      <w:spacing w:val="6"/>
      <w:sz w:val="22"/>
    </w:rPr>
  </w:style>
  <w:style w:type="character" w:customStyle="1" w:styleId="TitleChar">
    <w:name w:val="Title Char"/>
    <w:link w:val="Title"/>
    <w:rPr>
      <w:b/>
      <w:sz w:val="32"/>
      <w:szCs w:val="32"/>
      <w:lang w:val="en-GB"/>
    </w:rPr>
  </w:style>
  <w:style w:type="character" w:customStyle="1" w:styleId="BodyTextIndent3Char">
    <w:name w:val="Body Text Indent 3 Char"/>
    <w:link w:val="BodyTextIndent3"/>
    <w:rPr>
      <w:rFonts w:ascii=".VnTime" w:hAnsi=".VnTime"/>
      <w:i/>
      <w:iCs/>
      <w:sz w:val="28"/>
      <w:lang w:val="en-GB"/>
    </w:rPr>
  </w:style>
  <w:style w:type="character" w:customStyle="1" w:styleId="BodyText2Char">
    <w:name w:val="Body Text 2 Char"/>
    <w:link w:val="BodyText2"/>
    <w:rPr>
      <w:rFonts w:ascii=".VnTime" w:hAnsi=".VnTime"/>
      <w:sz w:val="28"/>
      <w:lang w:val="en-GB"/>
    </w:rPr>
  </w:style>
  <w:style w:type="paragraph" w:customStyle="1" w:styleId="ndieund">
    <w:name w:val="ndieund"/>
    <w:basedOn w:val="Normal"/>
    <w:pPr>
      <w:spacing w:after="120"/>
      <w:ind w:firstLine="720"/>
      <w:jc w:val="both"/>
    </w:pPr>
    <w:rPr>
      <w:rFonts w:ascii=".VnTime" w:hAnsi=".VnTime"/>
      <w:sz w:val="28"/>
    </w:rPr>
  </w:style>
  <w:style w:type="character" w:customStyle="1" w:styleId="BodyTextChar">
    <w:name w:val="Body Text Char"/>
    <w:link w:val="BodyText"/>
    <w:rPr>
      <w:rFonts w:ascii=".VnTime" w:hAnsi=".VnTime"/>
      <w:bCs/>
      <w:sz w:val="28"/>
      <w:szCs w:val="24"/>
    </w:rPr>
  </w:style>
  <w:style w:type="character" w:customStyle="1" w:styleId="FooterChar">
    <w:name w:val="Footer Char"/>
    <w:link w:val="Footer"/>
    <w:uiPriority w:val="99"/>
    <w:rPr>
      <w:rFonts w:ascii=".VnTime" w:hAnsi=".VnTime"/>
      <w:sz w:val="28"/>
      <w:szCs w:val="24"/>
    </w:rPr>
  </w:style>
  <w:style w:type="paragraph" w:customStyle="1" w:styleId="daudrfom">
    <w:name w:val="daudrfom"/>
    <w:basedOn w:val="Normal"/>
    <w:pPr>
      <w:keepNext/>
      <w:autoSpaceDE w:val="0"/>
      <w:autoSpaceDN w:val="0"/>
      <w:spacing w:before="120" w:after="60" w:line="240" w:lineRule="exact"/>
    </w:pPr>
    <w:rPr>
      <w:rFonts w:ascii=".VnTime" w:hAnsi=".VnTime" w:cs=".VnTime"/>
      <w:b/>
      <w:bCs/>
      <w:i/>
      <w:iCs/>
      <w:kern w:val="28"/>
      <w:sz w:val="28"/>
      <w:szCs w:val="28"/>
    </w:rPr>
  </w:style>
  <w:style w:type="character" w:customStyle="1" w:styleId="normal-h">
    <w:name w:val="normal-h"/>
    <w:basedOn w:val="DefaultParagraphFont"/>
  </w:style>
  <w:style w:type="paragraph" w:customStyle="1" w:styleId="normal-p">
    <w:name w:val="normal-p"/>
    <w:basedOn w:val="Normal"/>
    <w:pPr>
      <w:spacing w:before="100" w:beforeAutospacing="1" w:after="100" w:afterAutospacing="1"/>
    </w:pPr>
  </w:style>
  <w:style w:type="character" w:customStyle="1" w:styleId="dieuchar1-h">
    <w:name w:val="dieuchar1-h"/>
    <w:basedOn w:val="DefaultParagraphFont"/>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uiPriority w:val="99"/>
    <w:locked/>
    <w:rPr>
      <w:sz w:val="24"/>
      <w:szCs w:val="24"/>
    </w:rPr>
  </w:style>
  <w:style w:type="paragraph" w:customStyle="1" w:styleId="CharCharCharChar">
    <w:name w:val="Char Char Char Char"/>
    <w:basedOn w:val="Normal"/>
    <w:pPr>
      <w:spacing w:line="240" w:lineRule="exact"/>
    </w:pPr>
    <w:rPr>
      <w:rFonts w:ascii="Tahoma" w:eastAsia="PMingLiU" w:hAnsi="Tahoma"/>
      <w:sz w:val="20"/>
      <w:szCs w:val="20"/>
    </w:rPr>
  </w:style>
  <w:style w:type="paragraph" w:customStyle="1" w:styleId="ListParagraph1">
    <w:name w:val="List Paragraph1"/>
    <w:basedOn w:val="Normal"/>
    <w:link w:val="ListParagraphChar"/>
    <w:uiPriority w:val="34"/>
    <w:qFormat/>
    <w:pPr>
      <w:spacing w:after="200" w:line="276" w:lineRule="auto"/>
      <w:ind w:left="720"/>
      <w:contextualSpacing/>
    </w:pPr>
    <w:rPr>
      <w:rFonts w:eastAsia="Calibri"/>
      <w:sz w:val="22"/>
      <w:szCs w:val="22"/>
    </w:rPr>
  </w:style>
  <w:style w:type="character" w:customStyle="1" w:styleId="ListParagraphChar">
    <w:name w:val="List Paragraph Char"/>
    <w:link w:val="ListParagraph1"/>
    <w:uiPriority w:val="34"/>
    <w:locked/>
    <w:rPr>
      <w:rFonts w:eastAsia="Calibri"/>
      <w:sz w:val="22"/>
      <w:szCs w:val="22"/>
    </w:rPr>
  </w:style>
  <w:style w:type="character" w:customStyle="1" w:styleId="apple-converted-space">
    <w:name w:val="apple-converted-space"/>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Body">
    <w:name w:val="Body"/>
    <w:pPr>
      <w:spacing w:before="120" w:after="120" w:line="278" w:lineRule="auto"/>
      <w:ind w:left="720" w:hanging="357"/>
      <w:jc w:val="both"/>
    </w:pPr>
    <w:rPr>
      <w:rFonts w:ascii="Calibri" w:eastAsia="Calibri" w:hAnsi="Calibri" w:cs="Calibri"/>
      <w:color w:val="000000"/>
      <w:sz w:val="22"/>
      <w:szCs w:val="22"/>
      <w:u w:color="000000"/>
    </w:rPr>
  </w:style>
  <w:style w:type="character" w:customStyle="1" w:styleId="None">
    <w:name w:val="None"/>
  </w:style>
  <w:style w:type="paragraph" w:customStyle="1" w:styleId="vao-V">
    <w:name w:val="vao-V"/>
    <w:basedOn w:val="Normal"/>
    <w:pPr>
      <w:numPr>
        <w:numId w:val="11"/>
      </w:numPr>
    </w:pPr>
  </w:style>
  <w:style w:type="paragraph" w:customStyle="1" w:styleId="chuong">
    <w:name w:val="chuong"/>
    <w:basedOn w:val="Normal"/>
    <w:pPr>
      <w:pageBreakBefore/>
      <w:jc w:val="center"/>
    </w:pPr>
    <w:rPr>
      <w:b/>
      <w:bCs/>
      <w:sz w:val="28"/>
    </w:rPr>
  </w:style>
  <w:style w:type="paragraph" w:customStyle="1" w:styleId="tenchuong">
    <w:name w:val="tenchuong"/>
    <w:basedOn w:val="Normal"/>
    <w:pPr>
      <w:jc w:val="center"/>
    </w:pPr>
    <w:rPr>
      <w:rFonts w:ascii=".VnBlackH" w:hAnsi=".VnBlackH"/>
      <w:b/>
      <w:bCs/>
      <w:sz w:val="36"/>
    </w:rPr>
  </w:style>
  <w:style w:type="paragraph" w:customStyle="1" w:styleId="1">
    <w:name w:val="1."/>
    <w:basedOn w:val="Normal"/>
    <w:pPr>
      <w:tabs>
        <w:tab w:val="left" w:pos="567"/>
        <w:tab w:val="left" w:pos="851"/>
        <w:tab w:val="left" w:pos="1134"/>
      </w:tabs>
    </w:pPr>
    <w:rPr>
      <w:b/>
      <w:bCs/>
      <w:sz w:val="26"/>
    </w:rPr>
  </w:style>
  <w:style w:type="paragraph" w:customStyle="1" w:styleId="center-6">
    <w:name w:val="center-6"/>
    <w:basedOn w:val="Normal"/>
    <w:pPr>
      <w:spacing w:before="60" w:after="60"/>
      <w:jc w:val="center"/>
    </w:pPr>
    <w:rPr>
      <w:b/>
      <w:bCs/>
    </w:rPr>
  </w:style>
  <w:style w:type="paragraph" w:customStyle="1" w:styleId="1-8">
    <w:name w:val="1-8"/>
    <w:basedOn w:val="Normal"/>
    <w:pPr>
      <w:tabs>
        <w:tab w:val="left" w:pos="425"/>
        <w:tab w:val="left" w:pos="567"/>
        <w:tab w:val="left" w:pos="992"/>
      </w:tabs>
      <w:spacing w:before="360"/>
    </w:pPr>
    <w:rPr>
      <w:b/>
      <w:bCs/>
      <w:sz w:val="26"/>
    </w:rPr>
  </w:style>
  <w:style w:type="paragraph" w:customStyle="1" w:styleId="Than">
    <w:name w:val="Than"/>
    <w:basedOn w:val="Normal"/>
    <w:pPr>
      <w:spacing w:after="120"/>
      <w:ind w:firstLine="720"/>
    </w:pPr>
    <w:rPr>
      <w:rFonts w:ascii=".VnTime" w:hAnsi=".VnTime"/>
      <w:sz w:val="26"/>
    </w:rPr>
  </w:style>
  <w:style w:type="character" w:customStyle="1" w:styleId="CommentTextChar">
    <w:name w:val="Comment Text Char"/>
    <w:link w:val="CommentText"/>
    <w:rPr>
      <w:lang w:val="zh-CN" w:eastAsia="zh-CN"/>
    </w:rPr>
  </w:style>
  <w:style w:type="character" w:customStyle="1" w:styleId="CommentSubjectChar">
    <w:name w:val="Comment Subject Char"/>
    <w:link w:val="CommentSubject"/>
    <w:rPr>
      <w:b/>
      <w:bCs/>
      <w:lang w:val="zh-CN" w:eastAsia="zh-CN"/>
    </w:rPr>
  </w:style>
  <w:style w:type="character" w:customStyle="1" w:styleId="notranslate">
    <w:name w:val="notranslate"/>
  </w:style>
  <w:style w:type="paragraph" w:customStyle="1" w:styleId="Pa3">
    <w:name w:val="Pa3"/>
    <w:basedOn w:val="Normal"/>
    <w:next w:val="Normal"/>
    <w:uiPriority w:val="99"/>
    <w:pPr>
      <w:autoSpaceDE w:val="0"/>
      <w:autoSpaceDN w:val="0"/>
      <w:adjustRightInd w:val="0"/>
      <w:spacing w:line="191" w:lineRule="atLeast"/>
    </w:pPr>
    <w:rPr>
      <w:rFonts w:ascii="Boton Pro Regular" w:hAnsi="Boton Pro Regular"/>
    </w:rPr>
  </w:style>
  <w:style w:type="table" w:customStyle="1" w:styleId="TableGrid1">
    <w:name w:val="Table Grid1"/>
    <w:basedOn w:val="TableNormal"/>
    <w:uiPriority w:val="59"/>
    <w:rPr>
      <w:rFonts w:ascii="Calibri" w:eastAsia="SimSu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rPr>
      <w:rFonts w:ascii="Times New Roman" w:hAnsi="Times New Roman" w:cs="Times New Roman" w:hint="default"/>
      <w:i/>
      <w:iCs/>
      <w:color w:val="000000"/>
      <w:sz w:val="26"/>
      <w:szCs w:val="26"/>
    </w:rPr>
  </w:style>
  <w:style w:type="character" w:customStyle="1" w:styleId="PlaceholderText1">
    <w:name w:val="Placeholder Text1"/>
    <w:uiPriority w:val="99"/>
    <w:semiHidden/>
    <w:rPr>
      <w:color w:val="808080"/>
    </w:rPr>
  </w:style>
  <w:style w:type="character" w:customStyle="1" w:styleId="fontstyle01">
    <w:name w:val="fontstyle01"/>
    <w:rPr>
      <w:rFonts w:ascii="Times New Roman" w:hAnsi="Times New Roman" w:cs="Times New Roman" w:hint="default"/>
      <w:color w:val="000000"/>
      <w:sz w:val="20"/>
      <w:szCs w:val="20"/>
    </w:rPr>
  </w:style>
  <w:style w:type="character" w:customStyle="1" w:styleId="A6">
    <w:name w:val="A6"/>
    <w:uiPriority w:val="99"/>
    <w:rPr>
      <w:color w:val="000000"/>
    </w:rPr>
  </w:style>
  <w:style w:type="character" w:customStyle="1" w:styleId="dieuchar">
    <w:name w:val="dieuchar"/>
    <w:basedOn w:val="DefaultParagraphFont"/>
  </w:style>
  <w:style w:type="character" w:customStyle="1" w:styleId="BodyText3Char">
    <w:name w:val="Body Text 3 Char"/>
    <w:link w:val="BodyText3"/>
    <w:rPr>
      <w:sz w:val="16"/>
      <w:szCs w:val="16"/>
      <w:lang w:val="zh-CN" w:eastAsia="zh-CN"/>
    </w:rPr>
  </w:style>
  <w:style w:type="character" w:customStyle="1" w:styleId="FootnoteTextChar">
    <w:name w:val="Footnote Text Char"/>
    <w:basedOn w:val="DefaultParagraphFont"/>
    <w:link w:val="FootnoteText"/>
  </w:style>
  <w:style w:type="paragraph" w:customStyle="1" w:styleId="Giua">
    <w:name w:val="Giua"/>
    <w:basedOn w:val="Normal"/>
    <w:pPr>
      <w:spacing w:before="40" w:after="40" w:line="286" w:lineRule="auto"/>
      <w:ind w:firstLine="567"/>
      <w:jc w:val="both"/>
    </w:pPr>
    <w:rPr>
      <w:spacing w:val="-2"/>
      <w:sz w:val="28"/>
      <w:szCs w:val="28"/>
      <w:lang w:val="vi-VN"/>
    </w:rPr>
  </w:style>
  <w:style w:type="paragraph" w:customStyle="1" w:styleId="CM66">
    <w:name w:val="CM66"/>
    <w:basedOn w:val="Normal"/>
    <w:next w:val="Normal"/>
    <w:uiPriority w:val="99"/>
    <w:pPr>
      <w:widowControl w:val="0"/>
      <w:autoSpaceDE w:val="0"/>
      <w:autoSpaceDN w:val="0"/>
      <w:adjustRightInd w:val="0"/>
      <w:spacing w:after="460"/>
    </w:pPr>
    <w:rPr>
      <w:rFonts w:ascii="Arial" w:hAnsi="Arial" w:cs="Arial"/>
      <w:color w:val="000000"/>
    </w:rPr>
  </w:style>
  <w:style w:type="paragraph" w:customStyle="1" w:styleId="CM67">
    <w:name w:val="CM67"/>
    <w:basedOn w:val="Normal"/>
    <w:next w:val="Normal"/>
    <w:uiPriority w:val="99"/>
    <w:pPr>
      <w:widowControl w:val="0"/>
      <w:autoSpaceDE w:val="0"/>
      <w:autoSpaceDN w:val="0"/>
      <w:adjustRightInd w:val="0"/>
      <w:spacing w:after="108"/>
    </w:pPr>
    <w:rPr>
      <w:rFonts w:ascii="Arial" w:hAnsi="Arial" w:cs="Arial"/>
      <w:color w:val="000000"/>
    </w:rPr>
  </w:style>
  <w:style w:type="paragraph" w:customStyle="1" w:styleId="listparagraph">
    <w:name w:val="listparagraph"/>
    <w:basedOn w:val="Normal"/>
    <w:pPr>
      <w:spacing w:before="100" w:beforeAutospacing="1" w:after="100" w:afterAutospacing="1"/>
    </w:pPr>
    <w:rPr>
      <w:color w:val="000000"/>
    </w:rPr>
  </w:style>
  <w:style w:type="paragraph" w:customStyle="1" w:styleId="StyleStyle14ptJustifiedRight-002cmBefore12pt1">
    <w:name w:val="Style Style 14 pt Justified Right:  -0.02 cm + Before:  12 pt1"/>
    <w:basedOn w:val="Normal"/>
    <w:pPr>
      <w:numPr>
        <w:numId w:val="12"/>
      </w:numPr>
    </w:pPr>
    <w:rPr>
      <w:color w:val="000000"/>
      <w:sz w:val="26"/>
    </w:rPr>
  </w:style>
  <w:style w:type="paragraph" w:customStyle="1" w:styleId="Default">
    <w:name w:val="Default"/>
    <w:pPr>
      <w:autoSpaceDE w:val="0"/>
      <w:autoSpaceDN w:val="0"/>
      <w:adjustRightInd w:val="0"/>
      <w:spacing w:after="160" w:line="278" w:lineRule="auto"/>
    </w:pPr>
    <w:rPr>
      <w:rFonts w:eastAsia="Calibri"/>
      <w:color w:val="000000"/>
      <w:sz w:val="24"/>
      <w:szCs w:val="24"/>
    </w:rPr>
  </w:style>
  <w:style w:type="character" w:customStyle="1" w:styleId="hps">
    <w:name w:val="hps"/>
    <w:basedOn w:val="DefaultParagraphFont"/>
  </w:style>
  <w:style w:type="paragraph" w:customStyle="1" w:styleId="Mainbodytext">
    <w:name w:val="Main body text"/>
    <w:basedOn w:val="Normal"/>
    <w:pPr>
      <w:tabs>
        <w:tab w:val="left" w:pos="720"/>
      </w:tabs>
      <w:spacing w:line="360" w:lineRule="auto"/>
      <w:jc w:val="both"/>
    </w:pPr>
    <w:rPr>
      <w:rFonts w:ascii="Arial" w:hAnsi="Arial" w:cs="Angsana New"/>
      <w:color w:val="000000"/>
      <w:lang w:val="en-GB"/>
    </w:rPr>
  </w:style>
  <w:style w:type="character" w:customStyle="1" w:styleId="atn">
    <w:name w:val="atn"/>
    <w:basedOn w:val="DefaultParagraphFont"/>
    <w:uiPriority w:val="99"/>
  </w:style>
  <w:style w:type="character" w:customStyle="1" w:styleId="hpsatn">
    <w:name w:val="hps atn"/>
    <w:basedOn w:val="DefaultParagraphFont"/>
    <w:uiPriority w:val="99"/>
  </w:style>
  <w:style w:type="paragraph" w:customStyle="1" w:styleId="n-dieund">
    <w:name w:val="n-dieund"/>
    <w:basedOn w:val="Normal"/>
    <w:pPr>
      <w:spacing w:after="120"/>
      <w:ind w:firstLine="709"/>
      <w:jc w:val="both"/>
    </w:pPr>
    <w:rPr>
      <w:rFonts w:cs=".VnTime"/>
      <w:color w:val="000000"/>
      <w:sz w:val="28"/>
      <w:szCs w:val="28"/>
    </w:rPr>
  </w:style>
  <w:style w:type="paragraph" w:customStyle="1" w:styleId="n-dieu">
    <w:name w:val="n-dieu"/>
    <w:basedOn w:val="Normal"/>
    <w:pPr>
      <w:spacing w:before="120" w:after="180"/>
      <w:ind w:firstLine="709"/>
      <w:jc w:val="both"/>
    </w:pPr>
    <w:rPr>
      <w:rFonts w:cs=".VnTime"/>
      <w:b/>
      <w:bCs/>
      <w:i/>
      <w:iCs/>
      <w:color w:val="000000"/>
      <w:sz w:val="28"/>
      <w:szCs w:val="28"/>
      <w:lang w:val="fr-FR"/>
    </w:rPr>
  </w:style>
  <w:style w:type="character" w:customStyle="1" w:styleId="CharChar1">
    <w:name w:val="Char Char1"/>
    <w:locked/>
    <w:rPr>
      <w:rFonts w:ascii="Times New Roman" w:eastAsia="Times New Roman" w:hAnsi="Times New Roman" w:cs="Times New Roman"/>
      <w:sz w:val="24"/>
      <w:szCs w:val="24"/>
      <w:lang w:val="en-US" w:eastAsia="en-US"/>
    </w:rPr>
  </w:style>
  <w:style w:type="paragraph" w:customStyle="1" w:styleId="Char">
    <w:name w:val="Char"/>
    <w:basedOn w:val="Normal"/>
    <w:pPr>
      <w:spacing w:line="240" w:lineRule="exact"/>
    </w:pPr>
    <w:rPr>
      <w:rFonts w:ascii="Verdana" w:hAnsi="Verdana"/>
      <w:color w:val="000000"/>
      <w:sz w:val="20"/>
      <w:szCs w:val="20"/>
    </w:rPr>
  </w:style>
  <w:style w:type="paragraph" w:customStyle="1" w:styleId="SectionHeader">
    <w:name w:val="Section Header"/>
    <w:basedOn w:val="Normal"/>
    <w:pPr>
      <w:numPr>
        <w:ilvl w:val="1"/>
        <w:numId w:val="13"/>
      </w:numPr>
      <w:spacing w:line="480" w:lineRule="auto"/>
    </w:pPr>
    <w:rPr>
      <w:rFonts w:ascii="Arial" w:hAnsi="Arial" w:cs="Arial"/>
      <w:b/>
      <w:caps/>
      <w:color w:val="000000"/>
    </w:rPr>
  </w:style>
  <w:style w:type="paragraph" w:customStyle="1" w:styleId="Sub-SectionHeader">
    <w:name w:val="Sub-Section Header"/>
    <w:basedOn w:val="Normal"/>
    <w:pPr>
      <w:tabs>
        <w:tab w:val="left" w:pos="720"/>
      </w:tabs>
      <w:spacing w:line="480" w:lineRule="auto"/>
      <w:ind w:left="720" w:hanging="720"/>
    </w:pPr>
    <w:rPr>
      <w:rFonts w:ascii="Arial" w:hAnsi="Arial" w:cs="Arial"/>
      <w:b/>
      <w:color w:val="000000"/>
    </w:rPr>
  </w:style>
  <w:style w:type="paragraph" w:customStyle="1" w:styleId="Sub-SubSectionHeader">
    <w:name w:val="Sub-Sub Section Header"/>
    <w:basedOn w:val="Sub-SectionHeader"/>
    <w:rPr>
      <w:lang w:val="en-GB"/>
    </w:rPr>
  </w:style>
  <w:style w:type="paragraph" w:customStyle="1" w:styleId="Sub-sub-subsectionheader">
    <w:name w:val="Sub-sub-sub section header"/>
    <w:basedOn w:val="Normal"/>
    <w:pPr>
      <w:tabs>
        <w:tab w:val="left" w:pos="864"/>
      </w:tabs>
      <w:ind w:left="864" w:hanging="864"/>
    </w:pPr>
    <w:rPr>
      <w:rFonts w:cs="Angsana New"/>
      <w:color w:val="000000"/>
    </w:rPr>
  </w:style>
  <w:style w:type="paragraph" w:customStyle="1" w:styleId="CharCharCharCharChar1CharCharCharChar">
    <w:name w:val="Char Char Char Char Char1 Char Char Char Char"/>
    <w:basedOn w:val="Normal"/>
    <w:pPr>
      <w:spacing w:line="240" w:lineRule="exact"/>
    </w:pPr>
    <w:rPr>
      <w:rFonts w:ascii="Verdana" w:hAnsi="Verdana"/>
      <w:color w:val="000000"/>
      <w:sz w:val="20"/>
      <w:szCs w:val="20"/>
    </w:rPr>
  </w:style>
  <w:style w:type="character" w:customStyle="1" w:styleId="normal-h1">
    <w:name w:val="normal-h1"/>
    <w:rPr>
      <w:rFonts w:ascii="Times New Roman" w:hAnsi="Times New Roman" w:cs="Times New Roman" w:hint="default"/>
      <w:color w:val="0000FF"/>
      <w:sz w:val="24"/>
      <w:szCs w:val="24"/>
    </w:rPr>
  </w:style>
  <w:style w:type="paragraph" w:customStyle="1" w:styleId="CharCharChar1CharCharCharCharCharCharChar">
    <w:name w:val="Char Char Char1 Char Char Char Char Char Char Char"/>
    <w:basedOn w:val="Normal"/>
    <w:semiHidden/>
    <w:pPr>
      <w:spacing w:line="240" w:lineRule="exact"/>
    </w:pPr>
    <w:rPr>
      <w:rFonts w:ascii="Arial" w:hAnsi="Arial"/>
      <w:color w:val="000000"/>
      <w:sz w:val="22"/>
      <w:szCs w:val="22"/>
    </w:rPr>
  </w:style>
  <w:style w:type="character" w:customStyle="1" w:styleId="DocumentMapChar">
    <w:name w:val="Document Map Char"/>
    <w:link w:val="DocumentMap"/>
    <w:semiHidden/>
    <w:rPr>
      <w:rFonts w:ascii="Tahoma" w:eastAsia="Calibri" w:hAnsi="Tahoma"/>
      <w:color w:val="000000"/>
      <w:sz w:val="16"/>
      <w:szCs w:val="16"/>
    </w:rPr>
  </w:style>
  <w:style w:type="paragraph" w:customStyle="1" w:styleId="yiv1973875580msonormal">
    <w:name w:val="yiv1973875580msonormal"/>
    <w:basedOn w:val="Normal"/>
    <w:pPr>
      <w:spacing w:before="100" w:beforeAutospacing="1" w:after="100" w:afterAutospacing="1"/>
    </w:pPr>
  </w:style>
  <w:style w:type="paragraph" w:customStyle="1" w:styleId="yiv1973875580gmail-mainbodytext">
    <w:name w:val="yiv1973875580gmail-mainbodytext"/>
    <w:basedOn w:val="Normal"/>
    <w:pPr>
      <w:spacing w:before="100" w:beforeAutospacing="1" w:after="100" w:afterAutospacing="1"/>
    </w:pPr>
  </w:style>
  <w:style w:type="paragraph" w:customStyle="1" w:styleId="yiv1973875580gmail-msolistparagraph">
    <w:name w:val="yiv1973875580gmail-msolistparagraph"/>
    <w:basedOn w:val="Normal"/>
    <w:pPr>
      <w:spacing w:before="100" w:beforeAutospacing="1" w:after="100" w:afterAutospacing="1"/>
    </w:pPr>
  </w:style>
  <w:style w:type="paragraph" w:customStyle="1" w:styleId="m-3829052855129658125ydpb635842amsonormal">
    <w:name w:val="m_-3829052855129658125ydpb635842amsonormal"/>
    <w:basedOn w:val="Normal"/>
    <w:pPr>
      <w:spacing w:before="100" w:beforeAutospacing="1" w:after="100" w:afterAutospacing="1"/>
    </w:pPr>
  </w:style>
  <w:style w:type="character" w:customStyle="1" w:styleId="st">
    <w:name w:val="st"/>
  </w:style>
  <w:style w:type="character" w:customStyle="1" w:styleId="EndnoteTextChar">
    <w:name w:val="Endnote Text Char"/>
    <w:link w:val="EndnoteText"/>
    <w:semiHidden/>
    <w:rPr>
      <w:rFonts w:ascii="Calibri" w:hAnsi="Calibri"/>
    </w:rPr>
  </w:style>
  <w:style w:type="character" w:customStyle="1" w:styleId="EndnoteTextChar1">
    <w:name w:val="Endnote Text Char1"/>
    <w:basedOn w:val="DefaultParagraphFont"/>
    <w:uiPriority w:val="99"/>
    <w:semiHidden/>
  </w:style>
  <w:style w:type="character" w:customStyle="1" w:styleId="CommentTextChar1">
    <w:name w:val="Comment Text Char1"/>
    <w:uiPriority w:val="99"/>
    <w:semiHidden/>
    <w:rPr>
      <w:sz w:val="20"/>
      <w:szCs w:val="20"/>
    </w:rPr>
  </w:style>
  <w:style w:type="character" w:customStyle="1" w:styleId="CommentSubjectChar1">
    <w:name w:val="Comment Subject Char1"/>
    <w:uiPriority w:val="99"/>
    <w:semiHidden/>
    <w:rPr>
      <w:b/>
      <w:bCs/>
      <w:sz w:val="20"/>
      <w:szCs w:val="20"/>
    </w:rPr>
  </w:style>
  <w:style w:type="character" w:customStyle="1" w:styleId="DocumentMapChar1">
    <w:name w:val="Document Map Char1"/>
    <w:uiPriority w:val="99"/>
    <w:semiHidden/>
    <w:rPr>
      <w:rFonts w:ascii="Tahoma" w:hAnsi="Tahoma" w:cs="Tahoma"/>
      <w:sz w:val="16"/>
      <w:szCs w:val="16"/>
    </w:rPr>
  </w:style>
  <w:style w:type="paragraph" w:customStyle="1" w:styleId="SectionInterpretationi">
    <w:name w:val="SectionInterpretation(i)"/>
    <w:basedOn w:val="Normal"/>
    <w:pPr>
      <w:tabs>
        <w:tab w:val="right" w:pos="1800"/>
      </w:tabs>
      <w:spacing w:before="120"/>
      <w:ind w:left="2016" w:hanging="720"/>
      <w:jc w:val="both"/>
    </w:pPr>
    <w:rPr>
      <w:rFonts w:cs="Angsana New"/>
      <w:sz w:val="26"/>
      <w:szCs w:val="20"/>
      <w:lang w:val="en-GB"/>
    </w:rPr>
  </w:style>
  <w:style w:type="paragraph" w:customStyle="1" w:styleId="PrefaceHeader">
    <w:name w:val="Preface Header"/>
    <w:basedOn w:val="Normal"/>
    <w:pPr>
      <w:spacing w:before="120" w:line="480" w:lineRule="auto"/>
    </w:pPr>
    <w:rPr>
      <w:rFonts w:ascii="Arial" w:hAnsi="Arial" w:cs="Angsana New"/>
      <w:b/>
      <w:bCs/>
      <w:caps/>
      <w:lang w:val="en-GB"/>
    </w:rPr>
  </w:style>
  <w:style w:type="paragraph" w:customStyle="1" w:styleId="textheader">
    <w:name w:val="text header"/>
    <w:basedOn w:val="Mainbodytext"/>
    <w:pPr>
      <w:numPr>
        <w:numId w:val="14"/>
      </w:numPr>
      <w:tabs>
        <w:tab w:val="clear" w:pos="720"/>
      </w:tabs>
    </w:pPr>
    <w:rPr>
      <w:color w:val="auto"/>
      <w:lang w:val="en-US"/>
    </w:rPr>
  </w:style>
  <w:style w:type="paragraph" w:customStyle="1" w:styleId="textsub-header">
    <w:name w:val="text sub-header"/>
    <w:basedOn w:val="textheader"/>
    <w:pPr>
      <w:numPr>
        <w:ilvl w:val="1"/>
      </w:numPr>
    </w:pPr>
  </w:style>
  <w:style w:type="paragraph" w:customStyle="1" w:styleId="textsubsubheader">
    <w:name w:val="text sub sub header"/>
    <w:basedOn w:val="textsub-header"/>
    <w:pPr>
      <w:numPr>
        <w:ilvl w:val="2"/>
      </w:numPr>
    </w:pPr>
  </w:style>
  <w:style w:type="paragraph" w:customStyle="1" w:styleId="GuidanceTitle">
    <w:name w:val="Guidance Title"/>
    <w:basedOn w:val="Normal"/>
    <w:pPr>
      <w:jc w:val="center"/>
    </w:pPr>
    <w:rPr>
      <w:rFonts w:ascii="Arial" w:hAnsi="Arial" w:cs="Angsana New"/>
      <w:color w:val="0000FF"/>
      <w:sz w:val="32"/>
    </w:rPr>
  </w:style>
  <w:style w:type="paragraph" w:customStyle="1" w:styleId="Sub-subsectionheader0">
    <w:name w:val="Sub-sub section header"/>
    <w:basedOn w:val="Sub-SectionHeader"/>
    <w:pPr>
      <w:tabs>
        <w:tab w:val="clear" w:pos="720"/>
      </w:tabs>
      <w:ind w:left="0" w:firstLine="0"/>
    </w:pPr>
    <w:rPr>
      <w:bCs/>
      <w:color w:val="auto"/>
    </w:rPr>
  </w:style>
  <w:style w:type="paragraph" w:customStyle="1" w:styleId="Numberedheading">
    <w:name w:val="Numbered heading"/>
    <w:basedOn w:val="Normal"/>
    <w:pPr>
      <w:numPr>
        <w:numId w:val="15"/>
      </w:numPr>
    </w:pPr>
    <w:rPr>
      <w:rFonts w:cs="Angsana New"/>
      <w:b/>
      <w:szCs w:val="20"/>
      <w:lang w:val="en-GB"/>
    </w:rPr>
  </w:style>
  <w:style w:type="paragraph" w:customStyle="1" w:styleId="AnnexHeader">
    <w:name w:val="Annex Header"/>
    <w:basedOn w:val="Normal"/>
    <w:pPr>
      <w:spacing w:before="120" w:line="480" w:lineRule="auto"/>
    </w:pPr>
    <w:rPr>
      <w:rFonts w:ascii="Arial" w:hAnsi="Arial" w:cs="Angsana New"/>
      <w:b/>
      <w:bCs/>
      <w:caps/>
      <w:lang w:val="en-GB"/>
    </w:rPr>
  </w:style>
  <w:style w:type="paragraph" w:customStyle="1" w:styleId="SectionInterpretationItem">
    <w:name w:val="SectionInterpretationItem"/>
    <w:basedOn w:val="Normal"/>
    <w:pPr>
      <w:spacing w:before="120"/>
      <w:ind w:left="720" w:hanging="288"/>
      <w:jc w:val="both"/>
    </w:pPr>
    <w:rPr>
      <w:rFonts w:cs="Angsana New"/>
      <w:sz w:val="26"/>
      <w:szCs w:val="20"/>
    </w:rPr>
  </w:style>
  <w:style w:type="paragraph" w:customStyle="1" w:styleId="SectionInterpretationa">
    <w:name w:val="SectionInterpretation(a)"/>
    <w:basedOn w:val="SectionInterpretationItem"/>
    <w:pPr>
      <w:ind w:left="1296" w:hanging="432"/>
    </w:pPr>
  </w:style>
  <w:style w:type="character" w:customStyle="1" w:styleId="CharChar">
    <w:name w:val="Char Char"/>
    <w:rPr>
      <w:sz w:val="24"/>
      <w:lang w:val="en-GB" w:eastAsia="en-US" w:bidi="ar-SA"/>
    </w:rPr>
  </w:style>
  <w:style w:type="character" w:customStyle="1" w:styleId="cataloguedetail-doctitle1">
    <w:name w:val="cataloguedetail-doctitle1"/>
    <w:rPr>
      <w:rFonts w:ascii="Verdana" w:hAnsi="Verdana" w:hint="default"/>
      <w:b/>
      <w:bCs/>
      <w:color w:val="002597"/>
      <w:sz w:val="18"/>
      <w:szCs w:val="18"/>
    </w:rPr>
  </w:style>
  <w:style w:type="character" w:customStyle="1" w:styleId="CharChar2">
    <w:name w:val="Char Char2"/>
    <w:rPr>
      <w:rFonts w:ascii="Arial" w:hAnsi="Arial" w:cs="Arial"/>
      <w:b/>
      <w:lang w:val="en-GB" w:eastAsia="en-GB"/>
    </w:rPr>
  </w:style>
  <w:style w:type="character" w:customStyle="1" w:styleId="CharChar11">
    <w:name w:val="Char Char11"/>
    <w:rPr>
      <w:b/>
      <w:kern w:val="28"/>
      <w:sz w:val="28"/>
    </w:rPr>
  </w:style>
  <w:style w:type="character" w:customStyle="1" w:styleId="CharChar10">
    <w:name w:val="Char Char10"/>
    <w:rPr>
      <w:b/>
      <w:sz w:val="24"/>
    </w:rPr>
  </w:style>
  <w:style w:type="character" w:customStyle="1" w:styleId="CharChar9">
    <w:name w:val="Char Char9"/>
    <w:rPr>
      <w:sz w:val="24"/>
    </w:rPr>
  </w:style>
  <w:style w:type="character" w:customStyle="1" w:styleId="CharChar8">
    <w:name w:val="Char Char8"/>
    <w:rPr>
      <w:b/>
      <w:sz w:val="28"/>
    </w:rPr>
  </w:style>
  <w:style w:type="character" w:customStyle="1" w:styleId="CharChar7">
    <w:name w:val="Char Char7"/>
    <w:rPr>
      <w:b/>
      <w:bCs/>
      <w:i/>
      <w:iCs/>
      <w:sz w:val="26"/>
      <w:szCs w:val="26"/>
    </w:rPr>
  </w:style>
  <w:style w:type="character" w:customStyle="1" w:styleId="CharChar6">
    <w:name w:val="Char Char6"/>
    <w:rPr>
      <w:b/>
      <w:bCs/>
      <w:sz w:val="22"/>
      <w:szCs w:val="22"/>
    </w:rPr>
  </w:style>
  <w:style w:type="character" w:customStyle="1" w:styleId="CharChar5">
    <w:name w:val="Char Char5"/>
    <w:rPr>
      <w:sz w:val="24"/>
      <w:szCs w:val="24"/>
    </w:rPr>
  </w:style>
  <w:style w:type="character" w:customStyle="1" w:styleId="CharChar4">
    <w:name w:val="Char Char4"/>
    <w:rPr>
      <w:i/>
      <w:iCs/>
      <w:sz w:val="24"/>
      <w:szCs w:val="24"/>
    </w:rPr>
  </w:style>
  <w:style w:type="character" w:customStyle="1" w:styleId="CharChar3">
    <w:name w:val="Char Char3"/>
    <w:rPr>
      <w:rFonts w:ascii="Arial" w:hAnsi="Arial" w:cs="Arial"/>
      <w:sz w:val="22"/>
      <w:szCs w:val="22"/>
    </w:rPr>
  </w:style>
  <w:style w:type="character" w:customStyle="1" w:styleId="BodyTextFirstIndentChar">
    <w:name w:val="Body Text First Indent Char"/>
    <w:link w:val="BodyTextFirstIndent"/>
    <w:rPr>
      <w:rFonts w:ascii=".VnTime" w:hAnsi=".VnTime"/>
      <w:bCs w:val="0"/>
      <w:sz w:val="24"/>
      <w:szCs w:val="24"/>
      <w:lang w:val="cs-CZ"/>
    </w:rPr>
  </w:style>
  <w:style w:type="character" w:customStyle="1" w:styleId="BodyTextFirstIndent2Char">
    <w:name w:val="Body Text First Indent 2 Char"/>
    <w:link w:val="BodyTextFirstIndent2"/>
    <w:rPr>
      <w:rFonts w:ascii=".VnArial" w:hAnsi=".VnArial"/>
      <w:spacing w:val="6"/>
      <w:sz w:val="24"/>
      <w:szCs w:val="24"/>
      <w:lang w:val="cs-CZ"/>
    </w:rPr>
  </w:style>
  <w:style w:type="character" w:customStyle="1" w:styleId="ClosingChar">
    <w:name w:val="Closing Char"/>
    <w:link w:val="Closing"/>
    <w:rPr>
      <w:sz w:val="24"/>
      <w:szCs w:val="24"/>
      <w:lang w:val="cs-CZ"/>
    </w:rPr>
  </w:style>
  <w:style w:type="character" w:customStyle="1" w:styleId="DateChar">
    <w:name w:val="Date Char"/>
    <w:link w:val="Date"/>
    <w:rPr>
      <w:sz w:val="24"/>
      <w:szCs w:val="24"/>
      <w:lang w:val="cs-CZ"/>
    </w:rPr>
  </w:style>
  <w:style w:type="character" w:customStyle="1" w:styleId="E-mailSignatureChar">
    <w:name w:val="E-mail Signature Char"/>
    <w:link w:val="E-mailSignature"/>
    <w:rPr>
      <w:sz w:val="24"/>
      <w:szCs w:val="24"/>
      <w:lang w:val="cs-CZ"/>
    </w:rPr>
  </w:style>
  <w:style w:type="character" w:customStyle="1" w:styleId="HTMLAddressChar">
    <w:name w:val="HTML Address Char"/>
    <w:link w:val="HTMLAddress"/>
    <w:rPr>
      <w:i/>
      <w:iCs/>
      <w:sz w:val="24"/>
      <w:szCs w:val="24"/>
      <w:lang w:val="cs-CZ"/>
    </w:rPr>
  </w:style>
  <w:style w:type="character" w:customStyle="1" w:styleId="HTMLPreformattedChar">
    <w:name w:val="HTML Preformatted Char"/>
    <w:link w:val="HTMLPreformatted"/>
    <w:rPr>
      <w:rFonts w:ascii="Courier New" w:hAnsi="Courier New"/>
      <w:lang w:val="cs-CZ"/>
    </w:rPr>
  </w:style>
  <w:style w:type="character" w:customStyle="1" w:styleId="MacroTextChar">
    <w:name w:val="Macro Text Char"/>
    <w:link w:val="MacroText"/>
    <w:semiHidden/>
    <w:rPr>
      <w:rFonts w:ascii="Courier New" w:hAnsi="Courier New" w:cs="Courier New"/>
    </w:rPr>
  </w:style>
  <w:style w:type="character" w:customStyle="1" w:styleId="MacroTextChar1">
    <w:name w:val="Macro Text Char1"/>
    <w:uiPriority w:val="99"/>
    <w:semiHidden/>
    <w:rPr>
      <w:rFonts w:ascii="Consolas" w:hAnsi="Consolas"/>
    </w:rPr>
  </w:style>
  <w:style w:type="character" w:customStyle="1" w:styleId="MessageHeaderChar">
    <w:name w:val="Message Header Char"/>
    <w:link w:val="MessageHeader"/>
    <w:rPr>
      <w:rFonts w:ascii="Arial" w:hAnsi="Arial"/>
      <w:sz w:val="24"/>
      <w:szCs w:val="24"/>
      <w:shd w:val="pct20" w:color="auto" w:fill="auto"/>
      <w:lang w:val="cs-CZ"/>
    </w:rPr>
  </w:style>
  <w:style w:type="character" w:customStyle="1" w:styleId="NoteHeadingChar">
    <w:name w:val="Note Heading Char"/>
    <w:link w:val="NoteHeading"/>
    <w:rPr>
      <w:sz w:val="24"/>
      <w:szCs w:val="24"/>
      <w:lang w:val="cs-CZ"/>
    </w:rPr>
  </w:style>
  <w:style w:type="character" w:customStyle="1" w:styleId="PlainTextChar">
    <w:name w:val="Plain Text Char"/>
    <w:link w:val="PlainText"/>
    <w:rPr>
      <w:rFonts w:ascii="Courier New" w:hAnsi="Courier New"/>
      <w:lang w:val="cs-CZ"/>
    </w:rPr>
  </w:style>
  <w:style w:type="character" w:customStyle="1" w:styleId="SalutationChar">
    <w:name w:val="Salutation Char"/>
    <w:link w:val="Salutation"/>
    <w:rPr>
      <w:sz w:val="24"/>
      <w:szCs w:val="24"/>
      <w:lang w:val="cs-CZ"/>
    </w:rPr>
  </w:style>
  <w:style w:type="character" w:customStyle="1" w:styleId="SignatureChar">
    <w:name w:val="Signature Char"/>
    <w:link w:val="Signature"/>
    <w:rPr>
      <w:sz w:val="24"/>
      <w:szCs w:val="24"/>
      <w:lang w:val="cs-CZ"/>
    </w:rPr>
  </w:style>
  <w:style w:type="character" w:customStyle="1" w:styleId="SubtitleChar">
    <w:name w:val="Subtitle Char"/>
    <w:link w:val="Subtitle"/>
    <w:rPr>
      <w:rFonts w:ascii="Arial" w:hAnsi="Arial"/>
      <w:sz w:val="24"/>
      <w:szCs w:val="24"/>
      <w:lang w:val="cs-CZ"/>
    </w:rPr>
  </w:style>
  <w:style w:type="paragraph" w:customStyle="1" w:styleId="ScheduleSectionText1">
    <w:name w:val="ScheduleSectionText(1)"/>
    <w:basedOn w:val="Normal"/>
    <w:pPr>
      <w:spacing w:before="120"/>
      <w:ind w:firstLine="144"/>
      <w:jc w:val="both"/>
    </w:pPr>
    <w:rPr>
      <w:rFonts w:eastAsia="Calibri" w:cs="Angsana New"/>
      <w:sz w:val="22"/>
      <w:szCs w:val="22"/>
      <w:lang w:val="en-SG" w:eastAsia="en-SG"/>
    </w:rPr>
  </w:style>
  <w:style w:type="paragraph" w:customStyle="1" w:styleId="BodyText26">
    <w:name w:val="Body Text 26"/>
    <w:basedOn w:val="Normal"/>
    <w:pPr>
      <w:overflowPunct w:val="0"/>
      <w:autoSpaceDE w:val="0"/>
      <w:autoSpaceDN w:val="0"/>
      <w:spacing w:before="100" w:after="100"/>
    </w:pPr>
    <w:rPr>
      <w:rFonts w:eastAsia="Calibri" w:cs="Angsana New"/>
      <w:lang w:val="en-SG" w:eastAsia="en-SG"/>
    </w:rPr>
  </w:style>
  <w:style w:type="paragraph" w:customStyle="1" w:styleId="ScheduleSectionInterpretationItem">
    <w:name w:val="ScheduleSectionInterpretationItem"/>
    <w:basedOn w:val="Normal"/>
    <w:pPr>
      <w:spacing w:before="120"/>
      <w:ind w:left="720" w:hanging="288"/>
      <w:jc w:val="both"/>
    </w:pPr>
    <w:rPr>
      <w:rFonts w:cs="Angsana New"/>
      <w:sz w:val="22"/>
      <w:szCs w:val="20"/>
      <w:lang w:val="en-GB"/>
    </w:rPr>
  </w:style>
  <w:style w:type="paragraph" w:customStyle="1" w:styleId="ScheduleSectionInterpretationa">
    <w:name w:val="ScheduleSectionInterpretation(a)"/>
    <w:basedOn w:val="SectionInterpretationa"/>
    <w:rPr>
      <w:sz w:val="22"/>
      <w:lang w:val="en-GB"/>
    </w:rPr>
  </w:style>
  <w:style w:type="character" w:customStyle="1" w:styleId="longtext">
    <w:name w:val="long_text"/>
  </w:style>
  <w:style w:type="character" w:customStyle="1" w:styleId="shorttext">
    <w:name w:val="short_text"/>
    <w:uiPriority w:val="99"/>
    <w:rPr>
      <w:rFonts w:cs="Times New Roman"/>
    </w:rPr>
  </w:style>
  <w:style w:type="paragraph" w:customStyle="1" w:styleId="Revision1">
    <w:name w:val="Revision1"/>
    <w:hidden/>
    <w:uiPriority w:val="99"/>
    <w:semiHidden/>
    <w:pPr>
      <w:spacing w:after="160" w:line="278" w:lineRule="auto"/>
    </w:pPr>
    <w:rPr>
      <w:rFonts w:ascii="Calibri" w:eastAsia="Calibri" w:hAnsi="Calibri"/>
      <w:sz w:val="22"/>
      <w:szCs w:val="22"/>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semiHidden/>
    <w:pPr>
      <w:spacing w:line="240" w:lineRule="exact"/>
    </w:pPr>
    <w:rPr>
      <w:rFonts w:ascii="Arial" w:hAnsi="Arial" w:cs="Arial"/>
      <w:sz w:val="22"/>
      <w:szCs w:val="22"/>
    </w:rPr>
  </w:style>
  <w:style w:type="paragraph" w:customStyle="1" w:styleId="BalloonText1">
    <w:name w:val="Balloon Text1"/>
    <w:basedOn w:val="Normal"/>
    <w:next w:val="BalloonText"/>
    <w:unhideWhenUsed/>
    <w:rPr>
      <w:rFonts w:ascii="Segoe UI" w:hAnsi="Segoe UI" w:cs="Segoe UI"/>
      <w:sz w:val="18"/>
      <w:szCs w:val="18"/>
    </w:rPr>
  </w:style>
  <w:style w:type="paragraph" w:customStyle="1" w:styleId="ListParagraph10">
    <w:name w:val="List Paragraph1"/>
    <w:basedOn w:val="Normal"/>
    <w:next w:val="ListParagraph1"/>
    <w:uiPriority w:val="34"/>
    <w:qFormat/>
    <w:pPr>
      <w:spacing w:line="259" w:lineRule="auto"/>
      <w:ind w:left="720"/>
      <w:contextualSpacing/>
    </w:pPr>
    <w:rPr>
      <w:rFonts w:ascii="Calibri" w:eastAsia="Calibri" w:hAnsi="Calibri"/>
      <w:sz w:val="22"/>
      <w:szCs w:val="22"/>
    </w:rPr>
  </w:style>
  <w:style w:type="paragraph" w:customStyle="1" w:styleId="center-G">
    <w:name w:val="center-G"/>
    <w:basedOn w:val="Normal"/>
    <w:pPr>
      <w:spacing w:before="120" w:line="360" w:lineRule="auto"/>
      <w:jc w:val="center"/>
    </w:pPr>
    <w:rPr>
      <w:rFonts w:ascii="Arial" w:hAnsi="Arial"/>
      <w:spacing w:val="5"/>
      <w:sz w:val="22"/>
      <w:szCs w:val="20"/>
      <w:lang w:val="en-GB"/>
    </w:rPr>
  </w:style>
  <w:style w:type="character" w:customStyle="1" w:styleId="Bodytext13">
    <w:name w:val="Body text (13)_"/>
    <w:link w:val="Bodytext130"/>
    <w:rPr>
      <w:b/>
      <w:bCs/>
      <w:i/>
      <w:iCs/>
      <w:sz w:val="26"/>
      <w:szCs w:val="26"/>
      <w:shd w:val="clear" w:color="auto" w:fill="FFFFFF"/>
    </w:rPr>
  </w:style>
  <w:style w:type="paragraph" w:customStyle="1" w:styleId="Bodytext130">
    <w:name w:val="Body text (13)"/>
    <w:basedOn w:val="Normal"/>
    <w:link w:val="Bodytext13"/>
    <w:pPr>
      <w:widowControl w:val="0"/>
      <w:shd w:val="clear" w:color="auto" w:fill="FFFFFF"/>
      <w:spacing w:line="0" w:lineRule="atLeast"/>
    </w:pPr>
    <w:rPr>
      <w:b/>
      <w:bCs/>
      <w:i/>
      <w:iCs/>
      <w:sz w:val="26"/>
      <w:szCs w:val="26"/>
    </w:rPr>
  </w:style>
  <w:style w:type="table" w:customStyle="1" w:styleId="TableGrid11">
    <w:name w:val="Table Grid11"/>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new">
    <w:name w:val="PhanI-new"/>
    <w:basedOn w:val="Normal"/>
    <w:pPr>
      <w:spacing w:before="120" w:after="120" w:line="288" w:lineRule="auto"/>
      <w:jc w:val="both"/>
    </w:pPr>
    <w:rPr>
      <w:b/>
      <w:sz w:val="28"/>
      <w:lang w:bidi="en-US"/>
    </w:rPr>
  </w:style>
  <w:style w:type="paragraph" w:customStyle="1" w:styleId="phan1-new">
    <w:name w:val="phan1-new"/>
    <w:basedOn w:val="Normal"/>
    <w:pPr>
      <w:spacing w:before="120" w:after="40" w:line="288" w:lineRule="auto"/>
      <w:ind w:firstLine="284"/>
      <w:jc w:val="both"/>
    </w:pPr>
    <w:rPr>
      <w:b/>
      <w:sz w:val="26"/>
      <w:lang w:bidi="en-US"/>
    </w:rPr>
  </w:style>
  <w:style w:type="character" w:customStyle="1" w:styleId="ColorfulGrid-Accent1Char">
    <w:name w:val="Colorful Grid - Accent 1 Char"/>
    <w:semiHidden/>
    <w:rPr>
      <w:rFonts w:ascii="Calibri" w:eastAsia="Times New Roman" w:hAnsi="Calibri" w:cs="Times New Roman"/>
      <w:i/>
      <w:sz w:val="24"/>
      <w:szCs w:val="24"/>
      <w:lang w:bidi="en-US"/>
    </w:rPr>
  </w:style>
  <w:style w:type="character" w:customStyle="1" w:styleId="LightShading-Accent2Char">
    <w:name w:val="Light Shading - Accent 2 Char"/>
    <w:semiHidden/>
    <w:rPr>
      <w:rFonts w:ascii="Calibri" w:eastAsia="Times New Roman" w:hAnsi="Calibri" w:cs="Times New Roman"/>
      <w:b/>
      <w:i/>
      <w:sz w:val="24"/>
      <w:lang w:bidi="en-US"/>
    </w:rPr>
  </w:style>
  <w:style w:type="character" w:customStyle="1" w:styleId="SubtleEmphasis1">
    <w:name w:val="Subtle Emphasis1"/>
    <w:qFormat/>
    <w:rPr>
      <w:i/>
      <w:color w:val="5A5A5A"/>
    </w:rPr>
  </w:style>
  <w:style w:type="character" w:customStyle="1" w:styleId="IntenseEmphasis1">
    <w:name w:val="Intense Emphasis1"/>
    <w:qFormat/>
    <w:rPr>
      <w:b/>
      <w:i/>
      <w:sz w:val="24"/>
      <w:szCs w:val="24"/>
      <w:u w:val="single"/>
    </w:rPr>
  </w:style>
  <w:style w:type="character" w:customStyle="1" w:styleId="SubtleReference1">
    <w:name w:val="Subtle Reference1"/>
    <w:qFormat/>
    <w:rPr>
      <w:sz w:val="24"/>
      <w:szCs w:val="24"/>
      <w:u w:val="single"/>
    </w:rPr>
  </w:style>
  <w:style w:type="character" w:customStyle="1" w:styleId="IntenseReference1">
    <w:name w:val="Intense Reference1"/>
    <w:qFormat/>
    <w:rPr>
      <w:b/>
      <w:sz w:val="24"/>
      <w:u w:val="single"/>
    </w:rPr>
  </w:style>
  <w:style w:type="character" w:customStyle="1" w:styleId="BookTitle1">
    <w:name w:val="Book Title1"/>
    <w:qFormat/>
    <w:rPr>
      <w:rFonts w:ascii="Verdana" w:eastAsia="Times New Roman" w:hAnsi="Verdana"/>
      <w:b/>
      <w:i/>
      <w:sz w:val="24"/>
      <w:szCs w:val="24"/>
    </w:rPr>
  </w:style>
  <w:style w:type="paragraph" w:customStyle="1" w:styleId="TOCHeading1">
    <w:name w:val="TOC Heading1"/>
    <w:basedOn w:val="Heading1"/>
    <w:next w:val="Normal"/>
    <w:qFormat/>
    <w:pPr>
      <w:spacing w:before="240" w:after="60"/>
      <w:jc w:val="left"/>
      <w:outlineLvl w:val="9"/>
    </w:pPr>
    <w:rPr>
      <w:rFonts w:ascii="Cambria" w:hAnsi="Cambria"/>
      <w:bCs/>
      <w:i w:val="0"/>
      <w:kern w:val="32"/>
      <w:sz w:val="32"/>
      <w:szCs w:val="32"/>
      <w:lang w:eastAsia="en-US" w:bidi="en-US"/>
    </w:rPr>
  </w:style>
  <w:style w:type="paragraph" w:customStyle="1" w:styleId="chuong-new">
    <w:name w:val="chuong-new"/>
    <w:basedOn w:val="Normal"/>
    <w:link w:val="chuong-newChar"/>
    <w:pPr>
      <w:spacing w:before="120" w:after="120" w:line="288" w:lineRule="auto"/>
      <w:jc w:val="center"/>
    </w:pPr>
    <w:rPr>
      <w:rFonts w:ascii="Verdana" w:hAnsi="Verdana"/>
      <w:b/>
      <w:sz w:val="30"/>
      <w:lang w:val="zh-CN" w:eastAsia="zh-CN" w:bidi="en-US"/>
    </w:rPr>
  </w:style>
  <w:style w:type="character" w:customStyle="1" w:styleId="chuong-newChar">
    <w:name w:val="chuong-new Char"/>
    <w:link w:val="chuong-new"/>
    <w:rPr>
      <w:rFonts w:ascii="Verdana" w:hAnsi="Verdana"/>
      <w:b/>
      <w:sz w:val="30"/>
      <w:szCs w:val="24"/>
      <w:lang w:val="zh-CN" w:eastAsia="zh-CN" w:bidi="en-US"/>
    </w:rPr>
  </w:style>
  <w:style w:type="paragraph" w:customStyle="1" w:styleId="sochuong-new">
    <w:name w:val="sochuong-new"/>
    <w:basedOn w:val="Normal"/>
    <w:link w:val="sochuong-newChar"/>
    <w:pPr>
      <w:spacing w:before="120" w:after="120" w:line="288" w:lineRule="auto"/>
      <w:jc w:val="center"/>
    </w:pPr>
    <w:rPr>
      <w:b/>
      <w:i/>
      <w:sz w:val="28"/>
      <w:lang w:val="zh-CN" w:eastAsia="zh-CN" w:bidi="en-US"/>
    </w:rPr>
  </w:style>
  <w:style w:type="character" w:customStyle="1" w:styleId="sochuong-newChar">
    <w:name w:val="sochuong-new Char"/>
    <w:link w:val="sochuong-new"/>
    <w:rPr>
      <w:b/>
      <w:i/>
      <w:sz w:val="28"/>
      <w:szCs w:val="24"/>
      <w:lang w:val="zh-CN" w:eastAsia="zh-CN" w:bidi="en-US"/>
    </w:rPr>
  </w:style>
  <w:style w:type="paragraph" w:customStyle="1" w:styleId="10">
    <w:name w:val="1"/>
    <w:basedOn w:val="Normal"/>
    <w:pPr>
      <w:spacing w:before="80" w:after="80" w:line="288" w:lineRule="auto"/>
      <w:jc w:val="center"/>
      <w:outlineLvl w:val="0"/>
    </w:pPr>
    <w:rPr>
      <w:b/>
      <w:i/>
      <w:sz w:val="26"/>
      <w:szCs w:val="26"/>
    </w:rPr>
  </w:style>
  <w:style w:type="paragraph" w:customStyle="1" w:styleId="2">
    <w:name w:val="2"/>
    <w:basedOn w:val="Normal"/>
    <w:pPr>
      <w:spacing w:before="80" w:after="80" w:line="288" w:lineRule="auto"/>
      <w:jc w:val="center"/>
      <w:outlineLvl w:val="0"/>
    </w:pPr>
    <w:rPr>
      <w:b/>
      <w:sz w:val="30"/>
      <w:szCs w:val="26"/>
    </w:rPr>
  </w:style>
  <w:style w:type="paragraph" w:customStyle="1" w:styleId="3">
    <w:name w:val="3"/>
    <w:basedOn w:val="Normal"/>
    <w:pPr>
      <w:spacing w:before="80" w:after="80" w:line="288" w:lineRule="auto"/>
      <w:ind w:firstLine="284"/>
      <w:jc w:val="both"/>
      <w:outlineLvl w:val="1"/>
    </w:pPr>
    <w:rPr>
      <w:b/>
      <w:sz w:val="26"/>
      <w:szCs w:val="26"/>
    </w:rPr>
  </w:style>
  <w:style w:type="paragraph" w:customStyle="1" w:styleId="I">
    <w:name w:val="I..."/>
    <w:basedOn w:val="phan1-new"/>
  </w:style>
  <w:style w:type="paragraph" w:customStyle="1" w:styleId="dieu">
    <w:name w:val="dieu"/>
    <w:basedOn w:val="Normal"/>
    <w:rPr>
      <w:sz w:val="28"/>
      <w:szCs w:val="28"/>
    </w:rPr>
  </w:style>
  <w:style w:type="paragraph" w:customStyle="1" w:styleId="Thuatngu">
    <w:name w:val="Thuat ngu"/>
    <w:basedOn w:val="3"/>
    <w:rPr>
      <w:i/>
      <w:iCs/>
      <w:color w:val="000000"/>
      <w:sz w:val="28"/>
      <w:szCs w:val="28"/>
      <w:lang w:val="nl-NL"/>
    </w:rPr>
  </w:style>
  <w:style w:type="table" w:customStyle="1" w:styleId="TableGrid2">
    <w:name w:val="Table Grid2"/>
    <w:basedOn w:val="TableNormal"/>
    <w:pPr>
      <w:autoSpaceDE w:val="0"/>
      <w:autoSpaceDN w:val="0"/>
      <w:adjustRightInd w:val="0"/>
    </w:pPr>
    <w:rPr>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unhideWhenUsed/>
    <w:rPr>
      <w:rFonts w:ascii="Calibri" w:hAnsi="Calibri"/>
      <w:i/>
      <w:sz w:val="24"/>
      <w:szCs w:val="24"/>
      <w:lang w:bidi="en-US"/>
    </w:rPr>
    <w:tblPr>
      <w:tblBorders>
        <w:insideH w:val="single" w:sz="4" w:space="0" w:color="FFFFFF"/>
      </w:tblBorders>
    </w:tblPr>
    <w:tcPr>
      <w:shd w:val="clear" w:color="auto" w:fill="DEEAF6"/>
    </w:tcPr>
    <w:tblStylePr w:type="firstRow">
      <w:tblPr/>
      <w:tcPr>
        <w:shd w:val="clear" w:color="auto" w:fill="BDD6EE"/>
      </w:tcPr>
    </w:tblStylePr>
    <w:tblStylePr w:type="lastRow">
      <w:tblPr/>
      <w:tcPr>
        <w:shd w:val="clear" w:color="auto" w:fill="BDD6EE"/>
      </w:tcPr>
    </w:tblStylePr>
    <w:tblStylePr w:type="firstCol">
      <w:tblPr/>
      <w:tcPr>
        <w:shd w:val="clear" w:color="auto" w:fill="2E74B5"/>
      </w:tcPr>
    </w:tblStylePr>
    <w:tblStylePr w:type="lastCol">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LightShading-Accent21">
    <w:name w:val="Light Shading - Accent 21"/>
    <w:basedOn w:val="TableNormal"/>
    <w:unhideWhenUsed/>
    <w:rPr>
      <w:rFonts w:ascii="Calibri" w:hAnsi="Calibri"/>
      <w:b/>
      <w:i/>
      <w:sz w:val="24"/>
      <w:szCs w:val="22"/>
      <w:lang w:bidi="en-US"/>
    </w:rPr>
    <w:tblPr>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character" w:customStyle="1" w:styleId="BalloonTextChar1">
    <w:name w:val="Balloon Text Char1"/>
    <w:semiHidden/>
    <w:rPr>
      <w:rFonts w:ascii="Segoe UI" w:hAnsi="Segoe UI" w:cs="Segoe UI"/>
      <w:sz w:val="18"/>
      <w:szCs w:val="18"/>
    </w:rPr>
  </w:style>
  <w:style w:type="character" w:customStyle="1" w:styleId="Vnbnnidung">
    <w:name w:val="Văn bản nội dung_"/>
    <w:link w:val="Vnbnnidung0"/>
    <w:uiPriority w:val="99"/>
    <w:qFormat/>
    <w:rPr>
      <w:sz w:val="26"/>
      <w:szCs w:val="26"/>
    </w:rPr>
  </w:style>
  <w:style w:type="paragraph" w:customStyle="1" w:styleId="Vnbnnidung0">
    <w:name w:val="Văn bản nội dung"/>
    <w:basedOn w:val="Normal"/>
    <w:link w:val="Vnbnnidung"/>
    <w:uiPriority w:val="99"/>
    <w:qFormat/>
    <w:pPr>
      <w:widowControl w:val="0"/>
      <w:spacing w:after="120" w:line="271" w:lineRule="auto"/>
      <w:ind w:firstLine="400"/>
    </w:pPr>
    <w:rPr>
      <w:sz w:val="26"/>
      <w:szCs w:val="26"/>
    </w:rPr>
  </w:style>
  <w:style w:type="paragraph" w:styleId="ListParagraph0">
    <w:name w:val="List Paragraph"/>
    <w:basedOn w:val="Normal"/>
    <w:uiPriority w:val="99"/>
    <w:unhideWhenUsed/>
    <w:rsid w:val="009E0AF7"/>
    <w:pPr>
      <w:ind w:left="720"/>
      <w:contextualSpacing/>
    </w:pPr>
  </w:style>
  <w:style w:type="paragraph" w:styleId="Revision">
    <w:name w:val="Revision"/>
    <w:hidden/>
    <w:uiPriority w:val="99"/>
    <w:unhideWhenUsed/>
    <w:rsid w:val="00A04721"/>
    <w:rPr>
      <w:sz w:val="24"/>
      <w:szCs w:val="24"/>
    </w:rPr>
  </w:style>
  <w:style w:type="character" w:customStyle="1" w:styleId="NormalWebChar">
    <w:name w:val="Normal (Web) Char"/>
    <w:link w:val="NormalWeb"/>
    <w:uiPriority w:val="99"/>
    <w:qFormat/>
    <w:locked/>
    <w:rsid w:val="00610464"/>
    <w:rPr>
      <w:sz w:val="24"/>
      <w:szCs w:val="24"/>
    </w:rPr>
  </w:style>
  <w:style w:type="character" w:styleId="UnresolvedMention">
    <w:name w:val="Unresolved Mention"/>
    <w:basedOn w:val="DefaultParagraphFont"/>
    <w:uiPriority w:val="99"/>
    <w:semiHidden/>
    <w:unhideWhenUsed/>
    <w:rsid w:val="009A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0163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44B21-C086-4EAA-872E-E309D11A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THƯ VIỆN PHÁP LUẬT</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 VIỆN PHÁP LUẬT</dc:title>
  <dc:subject/>
  <dc:creator>LawSoft</dc:creator>
  <cp:keywords/>
  <dc:description>www.thuvienphapluat.vn</dc:description>
  <cp:lastModifiedBy>Dzung Bui</cp:lastModifiedBy>
  <cp:revision>3</cp:revision>
  <cp:lastPrinted>2025-10-01T01:27:00Z</cp:lastPrinted>
  <dcterms:created xsi:type="dcterms:W3CDTF">2026-06-19T02:39:00Z</dcterms:created>
  <dcterms:modified xsi:type="dcterms:W3CDTF">2026-06-19T02:41:00Z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5CFC1E4039C7D55ADEA4F665CF3A5FDA_32</vt:lpwstr>
  </property>
  <property fmtid="{D5CDD505-2E9C-101B-9397-08002B2CF9AE}" pid="3" name="KSOProductBuildVer">
    <vt:lpwstr>2052-11.33.82</vt:lpwstr>
  </property>
</Properties>
</file>