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7" w:type="dxa"/>
        <w:jc w:val="center"/>
        <w:tblLayout w:type="fixed"/>
        <w:tblLook w:val="04A0" w:firstRow="1" w:lastRow="0" w:firstColumn="1" w:lastColumn="0" w:noHBand="0" w:noVBand="1"/>
      </w:tblPr>
      <w:tblGrid>
        <w:gridCol w:w="3243"/>
        <w:gridCol w:w="6264"/>
      </w:tblGrid>
      <w:tr w:rsidR="00192A9A">
        <w:trPr>
          <w:trHeight w:val="686"/>
          <w:jc w:val="center"/>
        </w:trPr>
        <w:tc>
          <w:tcPr>
            <w:tcW w:w="3243" w:type="dxa"/>
          </w:tcPr>
          <w:p w:rsidR="00192A9A" w:rsidRDefault="00A45A20">
            <w:pPr>
              <w:adjustRightInd w:val="0"/>
              <w:snapToGrid w:val="0"/>
              <w:jc w:val="center"/>
              <w:rPr>
                <w:rFonts w:ascii="Times New Roman" w:hAnsi="Times New Roman" w:cs="Times New Roman"/>
                <w:b/>
                <w:bCs/>
                <w:color w:val="auto"/>
                <w:sz w:val="28"/>
                <w:szCs w:val="28"/>
                <w:lang w:eastAsia="en-US"/>
              </w:rPr>
            </w:pPr>
            <w:r>
              <w:rPr>
                <w:rFonts w:ascii="Times New Roman" w:hAnsi="Times New Roman" w:cs="Times New Roman"/>
                <w:b/>
                <w:bCs/>
                <w:color w:val="auto"/>
                <w:sz w:val="28"/>
                <w:szCs w:val="28"/>
              </w:rPr>
              <w:t>CHÍNH PHỦ</w:t>
            </w:r>
          </w:p>
          <w:p w:rsidR="00192A9A" w:rsidRDefault="00A45A20">
            <w:pPr>
              <w:adjustRightInd w:val="0"/>
              <w:snapToGrid w:val="0"/>
              <w:jc w:val="center"/>
              <w:rPr>
                <w:rFonts w:ascii="Times New Roman" w:hAnsi="Times New Roman" w:cs="Times New Roman"/>
                <w:color w:val="auto"/>
                <w:sz w:val="28"/>
                <w:szCs w:val="28"/>
                <w:vertAlign w:val="superscript"/>
              </w:rPr>
            </w:pPr>
            <w:r>
              <w:rPr>
                <w:rFonts w:ascii="Times New Roman" w:hAnsi="Times New Roman" w:cs="Times New Roman"/>
                <w:color w:val="auto"/>
                <w:sz w:val="28"/>
                <w:szCs w:val="28"/>
                <w:vertAlign w:val="superscript"/>
              </w:rPr>
              <w:t>_________</w:t>
            </w:r>
          </w:p>
          <w:p w:rsidR="00192A9A" w:rsidRDefault="00192A9A">
            <w:pPr>
              <w:adjustRightInd w:val="0"/>
              <w:snapToGrid w:val="0"/>
              <w:jc w:val="center"/>
              <w:rPr>
                <w:rFonts w:ascii="Times New Roman" w:hAnsi="Times New Roman" w:cs="Times New Roman"/>
                <w:color w:val="auto"/>
                <w:sz w:val="28"/>
                <w:szCs w:val="28"/>
              </w:rPr>
            </w:pPr>
          </w:p>
          <w:p w:rsidR="00192A9A" w:rsidRDefault="00A45A20">
            <w:pPr>
              <w:adjustRightInd w:val="0"/>
              <w:snapToGrid w:val="0"/>
              <w:jc w:val="center"/>
              <w:rPr>
                <w:rFonts w:ascii="Times New Roman" w:hAnsi="Times New Roman" w:cs="Times New Roman"/>
                <w:b/>
                <w:bCs/>
                <w:color w:val="auto"/>
                <w:sz w:val="28"/>
                <w:szCs w:val="28"/>
                <w:vertAlign w:val="superscript"/>
              </w:rPr>
            </w:pPr>
            <w:r>
              <w:rPr>
                <w:rFonts w:ascii="Times New Roman" w:hAnsi="Times New Roman" w:cs="Times New Roman"/>
                <w:color w:val="auto"/>
                <w:sz w:val="28"/>
                <w:szCs w:val="28"/>
              </w:rPr>
              <w:t xml:space="preserve">Số: </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/202</w:t>
            </w:r>
            <w:r w:rsidR="00B07613">
              <w:rPr>
                <w:rFonts w:ascii="Times New Roman" w:hAnsi="Times New Roman" w:cs="Times New Roman"/>
                <w:color w:val="auto"/>
                <w:sz w:val="28"/>
                <w:szCs w:val="28"/>
                <w:lang w:val="en-US"/>
              </w:rPr>
              <w:t>3</w:t>
            </w:r>
            <w:r>
              <w:rPr>
                <w:rFonts w:ascii="Times New Roman" w:hAnsi="Times New Roman" w:cs="Times New Roman"/>
                <w:color w:val="auto"/>
                <w:sz w:val="28"/>
                <w:szCs w:val="28"/>
              </w:rPr>
              <w:t>/NĐ-CP</w:t>
            </w:r>
          </w:p>
        </w:tc>
        <w:tc>
          <w:tcPr>
            <w:tcW w:w="6264" w:type="dxa"/>
          </w:tcPr>
          <w:p w:rsidR="00192A9A" w:rsidRDefault="00A45A20">
            <w:pPr>
              <w:pStyle w:val="Heading9"/>
              <w:adjustRightInd w:val="0"/>
              <w:snapToGrid w:val="0"/>
              <w:spacing w:before="0" w:after="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CỘNG HOÀ XÃ HỘI CHỦ NGHĨA VIỆT NAM</w:t>
            </w:r>
          </w:p>
          <w:p w:rsidR="00192A9A" w:rsidRDefault="00A45A20">
            <w:pPr>
              <w:adjustRightInd w:val="0"/>
              <w:snapToGrid w:val="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Độc lập - Tự do - Hạnh phúc</w:t>
            </w:r>
          </w:p>
          <w:p w:rsidR="00192A9A" w:rsidRDefault="00A45A20">
            <w:pPr>
              <w:adjustRightInd w:val="0"/>
              <w:snapToGrid w:val="0"/>
              <w:jc w:val="center"/>
              <w:rPr>
                <w:rFonts w:ascii="Times New Roman" w:hAnsi="Times New Roman" w:cs="Times New Roman"/>
                <w:color w:val="auto"/>
                <w:sz w:val="28"/>
                <w:szCs w:val="28"/>
                <w:vertAlign w:val="superscript"/>
              </w:rPr>
            </w:pPr>
            <w:r>
              <w:rPr>
                <w:rFonts w:ascii="Times New Roman" w:hAnsi="Times New Roman" w:cs="Times New Roman"/>
                <w:color w:val="auto"/>
                <w:sz w:val="28"/>
                <w:szCs w:val="28"/>
                <w:vertAlign w:val="superscript"/>
              </w:rPr>
              <w:t>___________________</w:t>
            </w:r>
            <w:r>
              <w:rPr>
                <w:rFonts w:ascii="Times New Roman" w:hAnsi="Times New Roman" w:cs="Times New Roman"/>
                <w:color w:val="auto"/>
                <w:sz w:val="28"/>
                <w:szCs w:val="28"/>
                <w:vertAlign w:val="superscript"/>
              </w:rPr>
              <w:softHyphen/>
            </w:r>
            <w:r>
              <w:rPr>
                <w:rFonts w:ascii="Times New Roman" w:hAnsi="Times New Roman" w:cs="Times New Roman"/>
                <w:color w:val="auto"/>
                <w:sz w:val="28"/>
                <w:szCs w:val="28"/>
                <w:vertAlign w:val="superscript"/>
              </w:rPr>
              <w:softHyphen/>
            </w:r>
            <w:r>
              <w:rPr>
                <w:rFonts w:ascii="Times New Roman" w:hAnsi="Times New Roman" w:cs="Times New Roman"/>
                <w:color w:val="auto"/>
                <w:sz w:val="28"/>
                <w:szCs w:val="28"/>
                <w:vertAlign w:val="superscript"/>
              </w:rPr>
              <w:softHyphen/>
            </w:r>
            <w:r>
              <w:rPr>
                <w:rFonts w:ascii="Times New Roman" w:hAnsi="Times New Roman" w:cs="Times New Roman"/>
                <w:color w:val="auto"/>
                <w:sz w:val="28"/>
                <w:szCs w:val="28"/>
                <w:vertAlign w:val="superscript"/>
              </w:rPr>
              <w:softHyphen/>
              <w:t>_________________</w:t>
            </w:r>
          </w:p>
          <w:p w:rsidR="00192A9A" w:rsidRPr="00B406D9" w:rsidRDefault="00A45A20">
            <w:pPr>
              <w:adjustRightInd w:val="0"/>
              <w:snapToGrid w:val="0"/>
              <w:jc w:val="center"/>
              <w:rPr>
                <w:rFonts w:ascii="Times New Roman" w:hAnsi="Times New Roman" w:cs="Times New Roman"/>
                <w:i/>
                <w:color w:val="auto"/>
                <w:sz w:val="28"/>
                <w:szCs w:val="28"/>
                <w:lang w:val="en-GB"/>
              </w:rPr>
            </w:pPr>
            <w:r>
              <w:rPr>
                <w:rFonts w:ascii="Times New Roman" w:hAnsi="Times New Roman" w:cs="Times New Roman"/>
                <w:i/>
                <w:iCs/>
                <w:color w:val="auto"/>
                <w:sz w:val="28"/>
                <w:szCs w:val="28"/>
              </w:rPr>
              <w:t xml:space="preserve">Hà Nội, ngày      tháng </w:t>
            </w:r>
            <w:r w:rsidR="00B406D9">
              <w:rPr>
                <w:rFonts w:ascii="Times New Roman" w:hAnsi="Times New Roman" w:cs="Times New Roman"/>
                <w:i/>
                <w:iCs/>
                <w:color w:val="auto"/>
                <w:sz w:val="28"/>
                <w:szCs w:val="28"/>
                <w:lang w:val="en-US"/>
              </w:rPr>
              <w:t>02</w:t>
            </w:r>
            <w:r>
              <w:rPr>
                <w:rFonts w:ascii="Times New Roman" w:hAnsi="Times New Roman" w:cs="Times New Roman"/>
                <w:i/>
                <w:iCs/>
                <w:color w:val="auto"/>
                <w:sz w:val="28"/>
                <w:szCs w:val="28"/>
              </w:rPr>
              <w:t xml:space="preserve"> năm 202</w:t>
            </w:r>
            <w:r w:rsidR="00B406D9">
              <w:rPr>
                <w:rFonts w:ascii="Times New Roman" w:hAnsi="Times New Roman" w:cs="Times New Roman"/>
                <w:i/>
                <w:iCs/>
                <w:color w:val="auto"/>
                <w:sz w:val="28"/>
                <w:szCs w:val="28"/>
                <w:lang w:val="en-GB"/>
              </w:rPr>
              <w:t>3</w:t>
            </w:r>
          </w:p>
        </w:tc>
      </w:tr>
    </w:tbl>
    <w:p w:rsidR="00192A9A" w:rsidRDefault="00192A9A">
      <w:pPr>
        <w:pStyle w:val="Vnbnnidung0"/>
        <w:adjustRightInd w:val="0"/>
        <w:snapToGrid w:val="0"/>
        <w:spacing w:after="0" w:line="240" w:lineRule="auto"/>
        <w:ind w:firstLine="0"/>
        <w:jc w:val="center"/>
        <w:rPr>
          <w:rStyle w:val="Vnbnnidung"/>
          <w:b/>
          <w:bCs/>
          <w:sz w:val="28"/>
          <w:szCs w:val="28"/>
          <w:lang w:val="vi-VN" w:eastAsia="vi-VN"/>
        </w:rPr>
      </w:pPr>
    </w:p>
    <w:p w:rsidR="00192A9A" w:rsidRDefault="00192A9A">
      <w:pPr>
        <w:pStyle w:val="Vnbnnidung0"/>
        <w:adjustRightInd w:val="0"/>
        <w:snapToGrid w:val="0"/>
        <w:spacing w:after="0" w:line="240" w:lineRule="auto"/>
        <w:ind w:firstLine="0"/>
        <w:jc w:val="center"/>
        <w:rPr>
          <w:rStyle w:val="Vnbnnidung"/>
          <w:b/>
          <w:bCs/>
          <w:sz w:val="28"/>
          <w:szCs w:val="28"/>
          <w:lang w:val="vi-VN" w:eastAsia="vi-VN"/>
        </w:rPr>
      </w:pPr>
    </w:p>
    <w:p w:rsidR="00192A9A" w:rsidRDefault="00A45A20">
      <w:pPr>
        <w:pStyle w:val="Vnbnnidung0"/>
        <w:adjustRightInd w:val="0"/>
        <w:snapToGrid w:val="0"/>
        <w:spacing w:after="0" w:line="240" w:lineRule="auto"/>
        <w:ind w:firstLine="0"/>
        <w:jc w:val="center"/>
        <w:rPr>
          <w:sz w:val="28"/>
          <w:szCs w:val="28"/>
          <w:lang w:val="vi-VN"/>
        </w:rPr>
      </w:pPr>
      <w:r>
        <w:rPr>
          <w:rStyle w:val="Vnbnnidung"/>
          <w:b/>
          <w:bCs/>
          <w:sz w:val="28"/>
          <w:szCs w:val="28"/>
          <w:lang w:val="vi-VN" w:eastAsia="vi-VN"/>
        </w:rPr>
        <w:t>NGHỊ ĐỊNH</w:t>
      </w:r>
    </w:p>
    <w:p w:rsidR="00192A9A" w:rsidRDefault="00A45A20">
      <w:pPr>
        <w:pStyle w:val="Tiu10"/>
        <w:keepNext/>
        <w:keepLines/>
        <w:adjustRightInd w:val="0"/>
        <w:snapToGrid w:val="0"/>
        <w:spacing w:after="0" w:line="240" w:lineRule="auto"/>
        <w:ind w:firstLine="0"/>
        <w:jc w:val="center"/>
        <w:outlineLvl w:val="9"/>
        <w:rPr>
          <w:rStyle w:val="Tiu1"/>
          <w:b/>
          <w:bCs/>
          <w:sz w:val="28"/>
          <w:szCs w:val="28"/>
          <w:lang w:val="vi-VN" w:eastAsia="vi-VN"/>
        </w:rPr>
      </w:pPr>
      <w:bookmarkStart w:id="0" w:name="bookmark2"/>
      <w:bookmarkStart w:id="1" w:name="bookmark0"/>
      <w:bookmarkStart w:id="2" w:name="bookmark1"/>
      <w:r>
        <w:rPr>
          <w:rStyle w:val="Tiu1"/>
          <w:b/>
          <w:bCs/>
          <w:sz w:val="28"/>
          <w:szCs w:val="28"/>
          <w:lang w:val="vi-VN" w:eastAsia="vi-VN"/>
        </w:rPr>
        <w:t xml:space="preserve">Sửa đổi, bổ sung một số điều của Nghị định số 98/2021/NĐ-CP </w:t>
      </w:r>
    </w:p>
    <w:p w:rsidR="00192A9A" w:rsidRDefault="00A45A20">
      <w:pPr>
        <w:pStyle w:val="Tiu10"/>
        <w:keepNext/>
        <w:keepLines/>
        <w:adjustRightInd w:val="0"/>
        <w:snapToGrid w:val="0"/>
        <w:spacing w:after="0" w:line="240" w:lineRule="auto"/>
        <w:ind w:firstLine="0"/>
        <w:jc w:val="center"/>
        <w:outlineLvl w:val="9"/>
        <w:rPr>
          <w:rStyle w:val="Tiu1"/>
          <w:b/>
          <w:bCs/>
          <w:sz w:val="28"/>
          <w:szCs w:val="28"/>
          <w:lang w:val="vi-VN" w:eastAsia="vi-VN"/>
        </w:rPr>
      </w:pPr>
      <w:r>
        <w:rPr>
          <w:rStyle w:val="Tiu1"/>
          <w:b/>
          <w:bCs/>
          <w:sz w:val="28"/>
          <w:szCs w:val="28"/>
          <w:lang w:val="vi-VN" w:eastAsia="vi-VN"/>
        </w:rPr>
        <w:t>ngày 08 tháng 11 năm 2021 của Chính phủ về quản lý trang thiết bị y tế</w:t>
      </w:r>
      <w:bookmarkEnd w:id="0"/>
      <w:bookmarkEnd w:id="1"/>
      <w:bookmarkEnd w:id="2"/>
    </w:p>
    <w:p w:rsidR="00192A9A" w:rsidRDefault="00A45A20">
      <w:pPr>
        <w:pStyle w:val="Tiu10"/>
        <w:keepNext/>
        <w:keepLines/>
        <w:adjustRightInd w:val="0"/>
        <w:snapToGrid w:val="0"/>
        <w:spacing w:after="0" w:line="240" w:lineRule="auto"/>
        <w:ind w:firstLine="0"/>
        <w:jc w:val="center"/>
        <w:outlineLvl w:val="9"/>
        <w:rPr>
          <w:rStyle w:val="Tiu1"/>
          <w:bCs/>
          <w:sz w:val="28"/>
          <w:szCs w:val="28"/>
          <w:vertAlign w:val="superscript"/>
          <w:lang w:val="vi-VN" w:eastAsia="vi-VN"/>
        </w:rPr>
      </w:pPr>
      <w:r>
        <w:rPr>
          <w:rStyle w:val="Tiu1"/>
          <w:bCs/>
          <w:sz w:val="28"/>
          <w:szCs w:val="28"/>
          <w:vertAlign w:val="superscript"/>
          <w:lang w:val="vi-VN" w:eastAsia="vi-VN"/>
        </w:rPr>
        <w:t>___________</w:t>
      </w:r>
    </w:p>
    <w:p w:rsidR="00192A9A" w:rsidRDefault="00192A9A">
      <w:pPr>
        <w:pStyle w:val="Tiu10"/>
        <w:keepNext/>
        <w:keepLines/>
        <w:adjustRightInd w:val="0"/>
        <w:snapToGrid w:val="0"/>
        <w:spacing w:after="0" w:line="240" w:lineRule="auto"/>
        <w:ind w:firstLine="0"/>
        <w:jc w:val="center"/>
        <w:outlineLvl w:val="9"/>
        <w:rPr>
          <w:b w:val="0"/>
          <w:sz w:val="28"/>
          <w:szCs w:val="28"/>
          <w:lang w:val="vi-VN"/>
        </w:rPr>
      </w:pPr>
    </w:p>
    <w:p w:rsidR="00192A9A" w:rsidRDefault="00A45A20">
      <w:pPr>
        <w:pStyle w:val="Vnbnnidung0"/>
        <w:adjustRightInd w:val="0"/>
        <w:snapToGrid w:val="0"/>
        <w:spacing w:before="120" w:line="340" w:lineRule="exact"/>
        <w:ind w:firstLine="720"/>
        <w:jc w:val="both"/>
        <w:rPr>
          <w:sz w:val="28"/>
          <w:szCs w:val="28"/>
          <w:lang w:val="vi-VN"/>
        </w:rPr>
      </w:pPr>
      <w:r>
        <w:rPr>
          <w:rStyle w:val="Vnbnnidung"/>
          <w:i/>
          <w:iCs/>
          <w:sz w:val="28"/>
          <w:szCs w:val="28"/>
          <w:lang w:val="vi-VN" w:eastAsia="vi-VN"/>
        </w:rPr>
        <w:t>Căn cứ Luật Tổ chức Chính phủ ngày 19 tháng 6 năm 2015; Luật sửa đổi, bổ sung một số điều của Luật Tổ chức Chính phủ và Luật Tổ chức chính quyền địa phương ngày 22 tháng 11 năm 2019;</w:t>
      </w:r>
    </w:p>
    <w:p w:rsidR="00192A9A" w:rsidRDefault="00A45A20">
      <w:pPr>
        <w:pStyle w:val="Vnbnnidung0"/>
        <w:adjustRightInd w:val="0"/>
        <w:snapToGrid w:val="0"/>
        <w:spacing w:before="120" w:line="340" w:lineRule="exact"/>
        <w:ind w:firstLine="720"/>
        <w:jc w:val="both"/>
        <w:rPr>
          <w:sz w:val="28"/>
          <w:szCs w:val="28"/>
          <w:lang w:val="vi-VN"/>
        </w:rPr>
      </w:pPr>
      <w:r>
        <w:rPr>
          <w:rStyle w:val="Vnbnnidung"/>
          <w:i/>
          <w:iCs/>
          <w:sz w:val="28"/>
          <w:szCs w:val="28"/>
          <w:lang w:val="vi-VN" w:eastAsia="vi-VN"/>
        </w:rPr>
        <w:t>Theo đề nghị của Bộ trưởng Bộ Y tế,</w:t>
      </w:r>
    </w:p>
    <w:p w:rsidR="00192A9A" w:rsidRDefault="00A45A20">
      <w:pPr>
        <w:pStyle w:val="Vnbnnidung0"/>
        <w:adjustRightInd w:val="0"/>
        <w:snapToGrid w:val="0"/>
        <w:spacing w:before="120" w:line="340" w:lineRule="exact"/>
        <w:ind w:firstLine="720"/>
        <w:jc w:val="both"/>
        <w:rPr>
          <w:spacing w:val="-4"/>
          <w:sz w:val="28"/>
          <w:szCs w:val="28"/>
          <w:lang w:val="vi-VN"/>
        </w:rPr>
      </w:pPr>
      <w:r>
        <w:rPr>
          <w:rStyle w:val="Vnbnnidung"/>
          <w:i/>
          <w:iCs/>
          <w:sz w:val="28"/>
          <w:szCs w:val="28"/>
          <w:lang w:val="vi-VN" w:eastAsia="vi-VN"/>
        </w:rPr>
        <w:t xml:space="preserve">Chính phủ ban hành Nghị định sửa đổi, bổ sung một số điều của Nghị </w:t>
      </w:r>
      <w:r>
        <w:rPr>
          <w:rStyle w:val="Vnbnnidung"/>
          <w:i/>
          <w:iCs/>
          <w:spacing w:val="-4"/>
          <w:sz w:val="28"/>
          <w:szCs w:val="28"/>
          <w:lang w:val="vi-VN" w:eastAsia="vi-VN"/>
        </w:rPr>
        <w:t>định số 98/2021/NĐ-CP ngày 08 tháng 11 năm 2021 về quản lý trang thiết bị y tế.</w:t>
      </w:r>
    </w:p>
    <w:p w:rsidR="00192A9A" w:rsidRDefault="00192A9A">
      <w:pPr>
        <w:pStyle w:val="Vnbnnidung0"/>
        <w:adjustRightInd w:val="0"/>
        <w:snapToGrid w:val="0"/>
        <w:spacing w:before="120" w:line="340" w:lineRule="exact"/>
        <w:ind w:firstLine="0"/>
        <w:jc w:val="center"/>
        <w:rPr>
          <w:rStyle w:val="Vnbnnidung"/>
          <w:b/>
          <w:bCs/>
          <w:color w:val="000000"/>
          <w:sz w:val="28"/>
          <w:szCs w:val="28"/>
          <w:lang w:val="vi-VN" w:eastAsia="vi-VN"/>
        </w:rPr>
      </w:pPr>
    </w:p>
    <w:p w:rsidR="00192A9A" w:rsidRDefault="00A45A20" w:rsidP="004566D3">
      <w:pPr>
        <w:pStyle w:val="Heading1"/>
        <w:spacing w:before="60" w:after="60" w:line="340" w:lineRule="exact"/>
        <w:jc w:val="both"/>
        <w:rPr>
          <w:color w:val="auto"/>
          <w:lang w:val="en-US"/>
        </w:rPr>
      </w:pPr>
      <w:r>
        <w:rPr>
          <w:rStyle w:val="Vnbnnidung"/>
          <w:color w:val="auto"/>
          <w:sz w:val="28"/>
          <w:szCs w:val="28"/>
        </w:rPr>
        <w:t>Điều 1. Sửa đổi, bổ sung một số điều của Nghị định số 98/2021/NĐ-CP ngày 08 tháng 11 năm 2021 của Chính phủ về quản lý trang thiết bị y tế</w:t>
      </w:r>
    </w:p>
    <w:p w:rsidR="00192A9A" w:rsidRDefault="00A45A20" w:rsidP="004566D3">
      <w:pPr>
        <w:pStyle w:val="Heading2"/>
        <w:spacing w:before="60" w:after="60" w:line="340" w:lineRule="exact"/>
        <w:rPr>
          <w:rStyle w:val="Vnbnnidung"/>
          <w:b w:val="0"/>
          <w:bCs w:val="0"/>
          <w:i w:val="0"/>
          <w:iCs w:val="0"/>
          <w:color w:val="auto"/>
          <w:sz w:val="28"/>
          <w:szCs w:val="28"/>
        </w:rPr>
      </w:pPr>
      <w:r>
        <w:rPr>
          <w:rStyle w:val="Vnbnnidung"/>
          <w:color w:val="auto"/>
          <w:sz w:val="28"/>
          <w:szCs w:val="28"/>
        </w:rPr>
        <w:t>1. Sửa đổi, bổ sung khoản 2 Điều 21</w:t>
      </w:r>
      <w:r>
        <w:rPr>
          <w:rStyle w:val="Heading2Char"/>
          <w:color w:val="auto"/>
        </w:rPr>
        <w:t xml:space="preserve"> </w:t>
      </w:r>
      <w:r>
        <w:rPr>
          <w:rStyle w:val="Vnbnnidung"/>
          <w:color w:val="auto"/>
          <w:sz w:val="28"/>
          <w:szCs w:val="28"/>
        </w:rPr>
        <w:t>như sau:</w:t>
      </w:r>
    </w:p>
    <w:p w:rsidR="00192A9A" w:rsidRDefault="00A45A20" w:rsidP="004566D3">
      <w:pPr>
        <w:pStyle w:val="Vnbnnidung0"/>
        <w:tabs>
          <w:tab w:val="left" w:pos="709"/>
        </w:tabs>
        <w:adjustRightInd w:val="0"/>
        <w:snapToGrid w:val="0"/>
        <w:spacing w:before="60" w:after="60" w:line="340" w:lineRule="exact"/>
        <w:ind w:firstLine="720"/>
        <w:jc w:val="both"/>
        <w:rPr>
          <w:rStyle w:val="Vnbnnidung"/>
          <w:color w:val="000000"/>
          <w:sz w:val="28"/>
          <w:szCs w:val="28"/>
          <w:lang w:val="vi-VN" w:eastAsia="vi-VN"/>
        </w:rPr>
      </w:pPr>
      <w:r>
        <w:rPr>
          <w:rStyle w:val="Vnbnnidung"/>
          <w:sz w:val="28"/>
          <w:szCs w:val="28"/>
          <w:lang w:val="vi-VN" w:eastAsia="vi-VN"/>
        </w:rPr>
        <w:t xml:space="preserve">“2. Chủ sở hữu số lưu hành là tổ chức </w:t>
      </w:r>
      <w:r>
        <w:rPr>
          <w:rStyle w:val="Vnbnnidung"/>
          <w:sz w:val="28"/>
          <w:szCs w:val="28"/>
          <w:lang w:eastAsia="vi-VN"/>
        </w:rPr>
        <w:t xml:space="preserve">công bố tiêu </w:t>
      </w:r>
      <w:r>
        <w:rPr>
          <w:rStyle w:val="Vnbnnidung"/>
          <w:sz w:val="28"/>
          <w:szCs w:val="28"/>
          <w:lang w:val="vi-VN" w:eastAsia="vi-VN"/>
        </w:rPr>
        <w:t>chuẩn áp dụng đối với trang thiết bị y tế hoặc tổ chức được cấp giấy chứng nhận đăng ký lưu hành đối với trang thiết bị y tế theo quy định của Nghị định này.”.</w:t>
      </w:r>
    </w:p>
    <w:p w:rsidR="00192A9A" w:rsidRDefault="00A45A20" w:rsidP="004566D3">
      <w:pPr>
        <w:pStyle w:val="Heading2"/>
        <w:spacing w:before="60" w:after="60" w:line="340" w:lineRule="exact"/>
        <w:rPr>
          <w:rStyle w:val="Vnbnnidung"/>
          <w:b w:val="0"/>
          <w:bCs w:val="0"/>
          <w:i w:val="0"/>
          <w:iCs w:val="0"/>
          <w:color w:val="auto"/>
          <w:sz w:val="28"/>
          <w:szCs w:val="28"/>
        </w:rPr>
      </w:pPr>
      <w:r>
        <w:rPr>
          <w:rStyle w:val="Vnbnnidung"/>
          <w:color w:val="auto"/>
          <w:sz w:val="28"/>
          <w:szCs w:val="28"/>
        </w:rPr>
        <w:t>2. Sửa đổi, bổ sung Điều 22 như sau:</w:t>
      </w:r>
    </w:p>
    <w:p w:rsidR="00192A9A" w:rsidRDefault="00A45A20" w:rsidP="004566D3">
      <w:pPr>
        <w:pStyle w:val="Vnbnnidung0"/>
        <w:tabs>
          <w:tab w:val="left" w:pos="709"/>
        </w:tabs>
        <w:adjustRightInd w:val="0"/>
        <w:snapToGrid w:val="0"/>
        <w:spacing w:before="60" w:after="60" w:line="340" w:lineRule="exact"/>
        <w:ind w:firstLine="720"/>
        <w:jc w:val="both"/>
        <w:rPr>
          <w:rStyle w:val="Vnbnnidung"/>
          <w:b/>
          <w:bCs/>
          <w:color w:val="000000"/>
          <w:sz w:val="28"/>
          <w:szCs w:val="28"/>
          <w:lang w:val="vi-VN" w:eastAsia="vi-VN"/>
        </w:rPr>
      </w:pPr>
      <w:r>
        <w:rPr>
          <w:rStyle w:val="Vnbnnidung"/>
          <w:sz w:val="28"/>
          <w:szCs w:val="28"/>
          <w:lang w:val="vi-VN" w:eastAsia="vi-VN"/>
        </w:rPr>
        <w:t>“</w:t>
      </w:r>
      <w:r>
        <w:rPr>
          <w:rStyle w:val="Vnbnnidung"/>
          <w:b/>
          <w:bCs/>
          <w:sz w:val="28"/>
          <w:szCs w:val="28"/>
          <w:lang w:val="vi-VN" w:eastAsia="vi-VN"/>
        </w:rPr>
        <w:t>Điều 22. Điều kiện lưu hành đối với trang thiết bị y tế</w:t>
      </w:r>
    </w:p>
    <w:p w:rsidR="00192A9A" w:rsidRDefault="00A45A20" w:rsidP="004566D3">
      <w:pPr>
        <w:pStyle w:val="Vnbnnidung0"/>
        <w:tabs>
          <w:tab w:val="left" w:pos="709"/>
        </w:tabs>
        <w:adjustRightInd w:val="0"/>
        <w:snapToGrid w:val="0"/>
        <w:spacing w:before="60" w:after="60" w:line="340" w:lineRule="exact"/>
        <w:ind w:firstLine="720"/>
        <w:jc w:val="both"/>
        <w:rPr>
          <w:rStyle w:val="Vnbnnidung"/>
          <w:color w:val="000000"/>
          <w:spacing w:val="4"/>
          <w:sz w:val="28"/>
          <w:szCs w:val="28"/>
          <w:lang w:val="vi-VN" w:eastAsia="vi-VN"/>
        </w:rPr>
      </w:pPr>
      <w:r>
        <w:rPr>
          <w:rStyle w:val="Vnbnnidung"/>
          <w:spacing w:val="4"/>
          <w:sz w:val="28"/>
          <w:szCs w:val="28"/>
          <w:lang w:val="vi-VN" w:eastAsia="vi-VN"/>
        </w:rPr>
        <w:t>1. Trang thiết bị y tế khi lưu hành trên thị trường phải đáp ứng các điều kiện sau:</w:t>
      </w:r>
    </w:p>
    <w:p w:rsidR="00192A9A" w:rsidRDefault="00A45A20" w:rsidP="004566D3">
      <w:pPr>
        <w:pStyle w:val="Vnbnnidung0"/>
        <w:tabs>
          <w:tab w:val="left" w:pos="709"/>
        </w:tabs>
        <w:adjustRightInd w:val="0"/>
        <w:snapToGrid w:val="0"/>
        <w:spacing w:before="60" w:after="60" w:line="340" w:lineRule="exact"/>
        <w:ind w:firstLine="720"/>
        <w:jc w:val="both"/>
        <w:rPr>
          <w:rStyle w:val="Vnbnnidung"/>
          <w:color w:val="000000"/>
          <w:spacing w:val="-6"/>
          <w:sz w:val="28"/>
          <w:szCs w:val="28"/>
          <w:lang w:val="vi-VN" w:eastAsia="vi-VN"/>
        </w:rPr>
      </w:pPr>
      <w:r>
        <w:rPr>
          <w:rStyle w:val="Vnbnnidung"/>
          <w:sz w:val="28"/>
          <w:szCs w:val="28"/>
          <w:lang w:val="vi-VN" w:eastAsia="vi-VN"/>
        </w:rPr>
        <w:t xml:space="preserve">a) Đã </w:t>
      </w:r>
      <w:r>
        <w:rPr>
          <w:rStyle w:val="Vnbnnidung"/>
          <w:sz w:val="28"/>
          <w:szCs w:val="28"/>
          <w:lang w:eastAsia="vi-VN"/>
        </w:rPr>
        <w:t xml:space="preserve">có số lưu hành, số đăng ký lưu hành, giấy chứng nhận đăng ký lưu hành, giấy phép nhập khẩu theo </w:t>
      </w:r>
      <w:r>
        <w:rPr>
          <w:rStyle w:val="Vnbnnidung"/>
          <w:sz w:val="28"/>
          <w:szCs w:val="28"/>
          <w:lang w:val="vi-VN" w:eastAsia="vi-VN"/>
        </w:rPr>
        <w:t>các quy định về quản lý trang thiết bị y tế</w:t>
      </w:r>
      <w:r>
        <w:rPr>
          <w:rStyle w:val="Vnbnnidung"/>
          <w:sz w:val="28"/>
          <w:szCs w:val="28"/>
          <w:lang w:eastAsia="vi-VN"/>
        </w:rPr>
        <w:t xml:space="preserve"> và </w:t>
      </w:r>
      <w:r>
        <w:rPr>
          <w:rStyle w:val="Vnbnnidung"/>
          <w:spacing w:val="-6"/>
          <w:sz w:val="28"/>
          <w:szCs w:val="28"/>
          <w:lang w:eastAsia="vi-VN"/>
        </w:rPr>
        <w:t>t</w:t>
      </w:r>
      <w:r>
        <w:rPr>
          <w:rStyle w:val="Vnbnnidung"/>
          <w:spacing w:val="-6"/>
          <w:sz w:val="28"/>
          <w:szCs w:val="28"/>
          <w:lang w:val="vi-VN" w:eastAsia="vi-VN"/>
        </w:rPr>
        <w:t xml:space="preserve">rường hợp </w:t>
      </w:r>
      <w:r>
        <w:rPr>
          <w:rStyle w:val="Vnbnnidung"/>
          <w:spacing w:val="-6"/>
          <w:sz w:val="28"/>
          <w:szCs w:val="28"/>
          <w:lang w:eastAsia="vi-VN"/>
        </w:rPr>
        <w:t xml:space="preserve">quy định tại </w:t>
      </w:r>
      <w:r>
        <w:rPr>
          <w:rStyle w:val="Vnbnnidung"/>
          <w:spacing w:val="-6"/>
          <w:sz w:val="28"/>
          <w:szCs w:val="28"/>
        </w:rPr>
        <w:t xml:space="preserve">khoản 3 Điều 76 </w:t>
      </w:r>
      <w:r>
        <w:rPr>
          <w:rStyle w:val="Vnbnnidung"/>
          <w:spacing w:val="-6"/>
          <w:sz w:val="28"/>
          <w:szCs w:val="28"/>
          <w:lang w:val="vi-VN" w:eastAsia="vi-VN"/>
        </w:rPr>
        <w:t>Nghị định này</w:t>
      </w:r>
      <w:r>
        <w:rPr>
          <w:rStyle w:val="Vnbnnidung"/>
          <w:spacing w:val="-6"/>
          <w:sz w:val="28"/>
          <w:szCs w:val="28"/>
          <w:lang w:eastAsia="vi-VN"/>
        </w:rPr>
        <w:t>,</w:t>
      </w:r>
      <w:r>
        <w:rPr>
          <w:rStyle w:val="Vnbnnidung"/>
          <w:spacing w:val="-6"/>
          <w:sz w:val="28"/>
          <w:szCs w:val="28"/>
          <w:lang w:val="vi-VN" w:eastAsia="vi-VN"/>
        </w:rPr>
        <w:t xml:space="preserve"> </w:t>
      </w:r>
      <w:r>
        <w:rPr>
          <w:rStyle w:val="Vnbnnidung"/>
          <w:spacing w:val="-6"/>
          <w:sz w:val="28"/>
          <w:szCs w:val="28"/>
          <w:lang w:eastAsia="vi-VN"/>
        </w:rPr>
        <w:t>trừ các trường hợp sau đây:</w:t>
      </w:r>
    </w:p>
    <w:p w:rsidR="00192A9A" w:rsidRDefault="00A45A20" w:rsidP="004566D3">
      <w:pPr>
        <w:pStyle w:val="Vnbnnidung0"/>
        <w:tabs>
          <w:tab w:val="left" w:pos="709"/>
        </w:tabs>
        <w:adjustRightInd w:val="0"/>
        <w:snapToGrid w:val="0"/>
        <w:spacing w:before="60" w:after="60" w:line="340" w:lineRule="exact"/>
        <w:ind w:firstLine="720"/>
        <w:jc w:val="both"/>
        <w:rPr>
          <w:rStyle w:val="Vnbnnidung"/>
          <w:color w:val="000000"/>
          <w:sz w:val="28"/>
          <w:szCs w:val="28"/>
          <w:lang w:val="vi-VN" w:eastAsia="vi-VN"/>
        </w:rPr>
      </w:pPr>
      <w:r>
        <w:rPr>
          <w:rStyle w:val="Vnbnnidung"/>
          <w:sz w:val="28"/>
          <w:szCs w:val="28"/>
          <w:lang w:eastAsia="vi-VN"/>
        </w:rPr>
        <w:t>- B</w:t>
      </w:r>
      <w:r>
        <w:rPr>
          <w:rStyle w:val="Vnbnnidung"/>
          <w:sz w:val="28"/>
          <w:szCs w:val="28"/>
          <w:lang w:val="vi-VN" w:eastAsia="vi-VN"/>
        </w:rPr>
        <w:t xml:space="preserve">ị thanh lý theo quy định pháp luật; </w:t>
      </w:r>
    </w:p>
    <w:p w:rsidR="00192A9A" w:rsidRDefault="00A45A20" w:rsidP="004566D3">
      <w:pPr>
        <w:pStyle w:val="Vnbnnidung0"/>
        <w:tabs>
          <w:tab w:val="left" w:pos="709"/>
        </w:tabs>
        <w:adjustRightInd w:val="0"/>
        <w:snapToGrid w:val="0"/>
        <w:spacing w:before="60" w:after="60" w:line="340" w:lineRule="exact"/>
        <w:ind w:firstLine="720"/>
        <w:jc w:val="both"/>
        <w:rPr>
          <w:rStyle w:val="Vnbnnidung"/>
          <w:color w:val="000000"/>
          <w:sz w:val="28"/>
          <w:szCs w:val="28"/>
          <w:lang w:val="vi-VN" w:eastAsia="vi-VN"/>
        </w:rPr>
      </w:pPr>
      <w:r>
        <w:rPr>
          <w:rStyle w:val="Vnbnnidung"/>
          <w:sz w:val="28"/>
          <w:szCs w:val="28"/>
          <w:lang w:eastAsia="vi-VN"/>
        </w:rPr>
        <w:t>- H</w:t>
      </w:r>
      <w:r>
        <w:rPr>
          <w:rStyle w:val="Vnbnnidung"/>
          <w:sz w:val="28"/>
          <w:szCs w:val="28"/>
          <w:lang w:val="vi-VN" w:eastAsia="vi-VN"/>
        </w:rPr>
        <w:t>ết hạn sử dụng của sản phẩm;</w:t>
      </w:r>
    </w:p>
    <w:p w:rsidR="00192A9A" w:rsidRDefault="00A45A20" w:rsidP="004566D3">
      <w:pPr>
        <w:pStyle w:val="Vnbnnidung0"/>
        <w:tabs>
          <w:tab w:val="left" w:pos="709"/>
        </w:tabs>
        <w:adjustRightInd w:val="0"/>
        <w:snapToGrid w:val="0"/>
        <w:spacing w:before="60" w:after="60" w:line="340" w:lineRule="exact"/>
        <w:ind w:firstLine="720"/>
        <w:jc w:val="both"/>
        <w:rPr>
          <w:rStyle w:val="Vnbnnidung"/>
          <w:color w:val="000000"/>
          <w:sz w:val="28"/>
          <w:szCs w:val="28"/>
          <w:lang w:val="vi-VN" w:eastAsia="vi-VN"/>
        </w:rPr>
      </w:pPr>
      <w:r>
        <w:rPr>
          <w:rStyle w:val="Vnbnnidung"/>
          <w:sz w:val="28"/>
          <w:szCs w:val="28"/>
          <w:lang w:eastAsia="vi-VN"/>
        </w:rPr>
        <w:t xml:space="preserve">- Không </w:t>
      </w:r>
      <w:r>
        <w:rPr>
          <w:rStyle w:val="Vnbnnidung"/>
          <w:sz w:val="28"/>
          <w:szCs w:val="28"/>
          <w:lang w:val="vi-VN" w:eastAsia="vi-VN"/>
        </w:rPr>
        <w:t>thể khắc phục được yếu tố lỗi gây ảnh hưởng xấu đến sức khỏe người sử dụng theo quy định tại khoản 4 Điều 34 Nghị định này</w:t>
      </w:r>
      <w:r>
        <w:rPr>
          <w:rStyle w:val="Vnbnnidung"/>
          <w:sz w:val="28"/>
          <w:szCs w:val="28"/>
          <w:lang w:eastAsia="vi-VN"/>
        </w:rPr>
        <w:t>;</w:t>
      </w:r>
    </w:p>
    <w:p w:rsidR="00192A9A" w:rsidRDefault="00A45A20" w:rsidP="004566D3">
      <w:pPr>
        <w:pStyle w:val="Vnbnnidung0"/>
        <w:tabs>
          <w:tab w:val="left" w:pos="709"/>
        </w:tabs>
        <w:adjustRightInd w:val="0"/>
        <w:snapToGrid w:val="0"/>
        <w:spacing w:before="60" w:after="60" w:line="340" w:lineRule="exact"/>
        <w:ind w:firstLine="720"/>
        <w:jc w:val="both"/>
        <w:rPr>
          <w:rStyle w:val="Vnbnnidung"/>
          <w:color w:val="000000"/>
          <w:sz w:val="28"/>
          <w:szCs w:val="28"/>
          <w:lang w:val="vi-VN" w:eastAsia="vi-VN"/>
        </w:rPr>
      </w:pPr>
      <w:r>
        <w:rPr>
          <w:rStyle w:val="Vnbnnidung"/>
          <w:sz w:val="28"/>
          <w:szCs w:val="28"/>
          <w:lang w:eastAsia="vi-VN"/>
        </w:rPr>
        <w:t>- Khi cơ quan nhà nước có thẩm quyền k</w:t>
      </w:r>
      <w:r>
        <w:rPr>
          <w:rStyle w:val="Vnbnnidung"/>
          <w:sz w:val="28"/>
          <w:szCs w:val="28"/>
          <w:lang w:val="vi-VN" w:eastAsia="vi-VN"/>
        </w:rPr>
        <w:t>hông cho phép sử dụng</w:t>
      </w:r>
      <w:r>
        <w:rPr>
          <w:rStyle w:val="Vnbnnidung"/>
          <w:sz w:val="28"/>
          <w:szCs w:val="28"/>
          <w:lang w:eastAsia="vi-VN"/>
        </w:rPr>
        <w:t>.</w:t>
      </w:r>
    </w:p>
    <w:p w:rsidR="00192A9A" w:rsidRDefault="00A45A20" w:rsidP="004566D3">
      <w:pPr>
        <w:pStyle w:val="Vnbnnidung0"/>
        <w:tabs>
          <w:tab w:val="left" w:pos="709"/>
        </w:tabs>
        <w:adjustRightInd w:val="0"/>
        <w:snapToGrid w:val="0"/>
        <w:spacing w:before="60" w:after="60" w:line="340" w:lineRule="exact"/>
        <w:ind w:firstLine="720"/>
        <w:jc w:val="both"/>
        <w:rPr>
          <w:rStyle w:val="Vnbnnidung"/>
          <w:color w:val="000000"/>
          <w:sz w:val="28"/>
          <w:szCs w:val="28"/>
          <w:lang w:val="vi-VN" w:eastAsia="vi-VN"/>
        </w:rPr>
      </w:pPr>
      <w:r>
        <w:rPr>
          <w:rStyle w:val="Vnbnnidung"/>
          <w:sz w:val="28"/>
          <w:szCs w:val="28"/>
          <w:lang w:val="vi-VN" w:eastAsia="vi-VN"/>
        </w:rPr>
        <w:t>b) Có nhãn với đầy đủ các thông tin theo quy định hiện hành của pháp luật về nhãn hàng hóa;</w:t>
      </w:r>
    </w:p>
    <w:p w:rsidR="00192A9A" w:rsidRDefault="00A45A20">
      <w:pPr>
        <w:pStyle w:val="Vnbnnidung0"/>
        <w:tabs>
          <w:tab w:val="left" w:pos="709"/>
        </w:tabs>
        <w:adjustRightInd w:val="0"/>
        <w:snapToGrid w:val="0"/>
        <w:spacing w:before="120" w:line="340" w:lineRule="exact"/>
        <w:ind w:firstLine="720"/>
        <w:jc w:val="both"/>
        <w:rPr>
          <w:rStyle w:val="Vnbnnidung"/>
          <w:color w:val="000000"/>
          <w:sz w:val="28"/>
          <w:szCs w:val="28"/>
          <w:lang w:val="vi-VN" w:eastAsia="vi-VN"/>
        </w:rPr>
      </w:pPr>
      <w:r>
        <w:rPr>
          <w:rStyle w:val="Vnbnnidung"/>
          <w:sz w:val="28"/>
          <w:szCs w:val="28"/>
          <w:lang w:val="vi-VN" w:eastAsia="vi-VN"/>
        </w:rPr>
        <w:t>c) Có hướng dẫn sử dụng của trang thiết bị y tế bằng tiếng Việt;</w:t>
      </w:r>
    </w:p>
    <w:p w:rsidR="00192A9A" w:rsidRDefault="00A45A20" w:rsidP="004566D3">
      <w:pPr>
        <w:pStyle w:val="Vnbnnidung0"/>
        <w:tabs>
          <w:tab w:val="left" w:pos="709"/>
        </w:tabs>
        <w:adjustRightInd w:val="0"/>
        <w:snapToGrid w:val="0"/>
        <w:spacing w:before="100" w:after="100" w:line="340" w:lineRule="exact"/>
        <w:ind w:firstLine="720"/>
        <w:jc w:val="both"/>
        <w:rPr>
          <w:rStyle w:val="Vnbnnidung"/>
          <w:color w:val="000000"/>
          <w:sz w:val="28"/>
          <w:szCs w:val="28"/>
          <w:lang w:val="vi-VN" w:eastAsia="vi-VN"/>
        </w:rPr>
      </w:pPr>
      <w:r>
        <w:rPr>
          <w:rStyle w:val="Vnbnnidung"/>
          <w:sz w:val="28"/>
          <w:szCs w:val="28"/>
          <w:lang w:val="vi-VN" w:eastAsia="vi-VN"/>
        </w:rPr>
        <w:lastRenderedPageBreak/>
        <w:t>d) Có thông tin về cơ sở bảo hành, điều kiện và thời gian bảo hành, trừ trường hợp trang thiết bị y tế sử dụng một lần theo quy định của chủ sở hữu trang thiết bị y tế hoặc có tài liệu chứng minh không có chế độ bảo hành.</w:t>
      </w:r>
    </w:p>
    <w:p w:rsidR="00192A9A" w:rsidRDefault="00A45A20" w:rsidP="004566D3">
      <w:pPr>
        <w:pStyle w:val="Vnbnnidung0"/>
        <w:tabs>
          <w:tab w:val="left" w:pos="709"/>
        </w:tabs>
        <w:adjustRightInd w:val="0"/>
        <w:snapToGrid w:val="0"/>
        <w:spacing w:before="100" w:after="100" w:line="340" w:lineRule="exact"/>
        <w:ind w:firstLine="720"/>
        <w:jc w:val="both"/>
        <w:rPr>
          <w:rStyle w:val="Vnbnnidung"/>
          <w:color w:val="000000"/>
          <w:sz w:val="28"/>
          <w:szCs w:val="28"/>
          <w:lang w:val="vi-VN" w:eastAsia="vi-VN"/>
        </w:rPr>
      </w:pPr>
      <w:r>
        <w:rPr>
          <w:rStyle w:val="Vnbnnidung"/>
          <w:sz w:val="28"/>
          <w:szCs w:val="28"/>
          <w:lang w:val="vi-VN" w:eastAsia="vi-VN"/>
        </w:rPr>
        <w:t xml:space="preserve">2. Trường hợp có giấy phép nhập khẩu theo quy định tại </w:t>
      </w:r>
      <w:r>
        <w:rPr>
          <w:rStyle w:val="Vnbnnidung"/>
          <w:sz w:val="28"/>
          <w:szCs w:val="28"/>
          <w:lang w:eastAsia="vi-VN"/>
        </w:rPr>
        <w:t xml:space="preserve">các điểm a, b, c, d và đ khoản 1 </w:t>
      </w:r>
      <w:r>
        <w:rPr>
          <w:rStyle w:val="Vnbnnidung"/>
          <w:sz w:val="28"/>
          <w:szCs w:val="28"/>
          <w:lang w:val="vi-VN" w:eastAsia="vi-VN"/>
        </w:rPr>
        <w:t>Điều 48 Nghị định này không phải đáp ứng điều kiện quy định tại điểm d khoản 1 Điều này.</w:t>
      </w:r>
    </w:p>
    <w:p w:rsidR="00192A9A" w:rsidRDefault="00A45A20" w:rsidP="004566D3">
      <w:pPr>
        <w:pStyle w:val="Vnbnnidung0"/>
        <w:tabs>
          <w:tab w:val="left" w:pos="709"/>
        </w:tabs>
        <w:adjustRightInd w:val="0"/>
        <w:snapToGrid w:val="0"/>
        <w:spacing w:before="100" w:after="100" w:line="340" w:lineRule="exact"/>
        <w:ind w:firstLine="720"/>
        <w:jc w:val="both"/>
        <w:rPr>
          <w:rStyle w:val="Vnbnnidung"/>
          <w:color w:val="000000"/>
          <w:spacing w:val="6"/>
          <w:sz w:val="28"/>
          <w:szCs w:val="28"/>
          <w:lang w:val="vi-VN" w:eastAsia="vi-VN"/>
        </w:rPr>
      </w:pPr>
      <w:r>
        <w:rPr>
          <w:rStyle w:val="Vnbnnidung"/>
          <w:sz w:val="28"/>
          <w:szCs w:val="28"/>
          <w:lang w:val="vi-VN" w:eastAsia="vi-VN"/>
        </w:rPr>
        <w:t xml:space="preserve">3. Trường hợp thông tin theo quy định tại các điểm c và d khoản 1 Điều này không kèm theo trang thiết bị y tế thì phải cung cấp dưới hình thức thông tin </w:t>
      </w:r>
      <w:r>
        <w:rPr>
          <w:rStyle w:val="Vnbnnidung"/>
          <w:spacing w:val="6"/>
          <w:sz w:val="28"/>
          <w:szCs w:val="28"/>
          <w:lang w:val="vi-VN" w:eastAsia="vi-VN"/>
        </w:rPr>
        <w:t>điện tử và phải thể hiện rõ hướng dẫn tra cứu thông tin trên nhãn trang thiết bị y tế.”.</w:t>
      </w:r>
    </w:p>
    <w:p w:rsidR="00192A9A" w:rsidRDefault="00A45A20" w:rsidP="004566D3">
      <w:pPr>
        <w:pStyle w:val="Heading2"/>
        <w:spacing w:before="100" w:after="100" w:line="340" w:lineRule="exact"/>
        <w:rPr>
          <w:color w:val="auto"/>
          <w:lang w:val="de-DE"/>
        </w:rPr>
      </w:pPr>
      <w:r>
        <w:rPr>
          <w:color w:val="auto"/>
          <w:lang w:val="de-DE"/>
        </w:rPr>
        <w:t xml:space="preserve">3. </w:t>
      </w:r>
      <w:r>
        <w:rPr>
          <w:color w:val="auto"/>
        </w:rPr>
        <w:t>Sửa đổi, bổ sung điểm c khoản 3 Điều 32 như sau</w:t>
      </w:r>
      <w:r>
        <w:rPr>
          <w:color w:val="auto"/>
          <w:lang w:val="de-DE"/>
        </w:rPr>
        <w:t>:</w:t>
      </w:r>
    </w:p>
    <w:p w:rsidR="00192A9A" w:rsidRDefault="00A45A20" w:rsidP="004566D3">
      <w:pPr>
        <w:pStyle w:val="Vnbnnidung0"/>
        <w:spacing w:before="100" w:after="100" w:line="340" w:lineRule="exact"/>
        <w:ind w:firstLine="720"/>
        <w:jc w:val="both"/>
        <w:rPr>
          <w:sz w:val="28"/>
          <w:szCs w:val="28"/>
          <w:lang w:val="de-DE"/>
        </w:rPr>
      </w:pPr>
      <w:r>
        <w:rPr>
          <w:sz w:val="28"/>
          <w:szCs w:val="28"/>
          <w:lang w:val="vi-VN"/>
        </w:rPr>
        <w:t>“</w:t>
      </w:r>
      <w:r>
        <w:rPr>
          <w:sz w:val="28"/>
          <w:szCs w:val="28"/>
          <w:lang w:val="de-DE"/>
        </w:rPr>
        <w:t xml:space="preserve">c) Khi nhận được yêu cầu bổ sung, sửa đổi hồ sơ đề nghị cấp số lưu hành, tổ chức đề nghị cấp số lưu hành phải bổ sung, sửa đổi theo đúng những nội dung đã thông báo và gửi về Bộ Y tế. </w:t>
      </w:r>
    </w:p>
    <w:p w:rsidR="00192A9A" w:rsidRDefault="00A45A20" w:rsidP="004566D3">
      <w:pPr>
        <w:pStyle w:val="Vnbnnidung0"/>
        <w:spacing w:before="100" w:after="100" w:line="340" w:lineRule="exact"/>
        <w:ind w:firstLine="720"/>
        <w:jc w:val="both"/>
        <w:rPr>
          <w:spacing w:val="-4"/>
          <w:sz w:val="28"/>
          <w:szCs w:val="28"/>
          <w:lang w:val="de-DE"/>
        </w:rPr>
      </w:pPr>
      <w:r>
        <w:rPr>
          <w:sz w:val="28"/>
          <w:szCs w:val="28"/>
          <w:lang w:val="de-DE"/>
        </w:rPr>
        <w:t xml:space="preserve">Trường hợp tổ chức đề nghị cấp số lưu hành đã bổ sung, sửa đổi hồ sơ nhưng không đúng với yêu cầu thì Bộ Y tế sẽ thông báo cho tổ chức đề nghị cấp </w:t>
      </w:r>
      <w:r>
        <w:rPr>
          <w:spacing w:val="-6"/>
          <w:sz w:val="28"/>
          <w:szCs w:val="28"/>
          <w:lang w:val="de-DE"/>
        </w:rPr>
        <w:t>số lưu hành để tiếp tục hoàn chỉnh hồ sơ theo quy định tại điểm b khoản 3 Điều này.</w:t>
      </w:r>
    </w:p>
    <w:p w:rsidR="00192A9A" w:rsidRDefault="00A45A20" w:rsidP="004566D3">
      <w:pPr>
        <w:pStyle w:val="Vnbnnidung0"/>
        <w:spacing w:before="100" w:after="100" w:line="340" w:lineRule="exact"/>
        <w:ind w:firstLine="720"/>
        <w:jc w:val="both"/>
        <w:rPr>
          <w:spacing w:val="-8"/>
          <w:sz w:val="28"/>
          <w:szCs w:val="28"/>
          <w:lang w:val="vi-VN"/>
        </w:rPr>
      </w:pPr>
      <w:r>
        <w:rPr>
          <w:sz w:val="28"/>
          <w:szCs w:val="28"/>
          <w:lang w:val="de-DE"/>
        </w:rPr>
        <w:t xml:space="preserve">Sau 90 ngày, kể từ ngày Bộ Y tế có thông báo yêu cầu mà tổ chức đề nghị cấp số lưu hành không bổ sung, sửa đổi hồ sơ hoặc nếu sau 03 lần sửa đổi, bổ sung hồ sơ kể từ ngày Bộ Y tế có yêu cầu sửa đổi, bổ sung lần đầu mà hồ sơ vẫn </w:t>
      </w:r>
      <w:r>
        <w:rPr>
          <w:spacing w:val="-8"/>
          <w:sz w:val="28"/>
          <w:szCs w:val="28"/>
          <w:lang w:val="de-DE"/>
        </w:rPr>
        <w:t>không đáp ứng yêu cầu thì phải thực hiện lại từ đầu thủ tục đề nghị cấp số lưu hành.</w:t>
      </w:r>
      <w:r>
        <w:rPr>
          <w:spacing w:val="-8"/>
          <w:sz w:val="28"/>
          <w:szCs w:val="28"/>
          <w:lang w:val="vi-VN"/>
        </w:rPr>
        <w:t>”.</w:t>
      </w:r>
    </w:p>
    <w:p w:rsidR="00192A9A" w:rsidRDefault="00A45A20" w:rsidP="004566D3">
      <w:pPr>
        <w:pStyle w:val="Heading2"/>
        <w:spacing w:before="100" w:after="100" w:line="340" w:lineRule="exact"/>
        <w:rPr>
          <w:rStyle w:val="Vnbnnidung"/>
          <w:b w:val="0"/>
          <w:bCs w:val="0"/>
          <w:i w:val="0"/>
          <w:iCs w:val="0"/>
          <w:color w:val="auto"/>
          <w:sz w:val="28"/>
          <w:szCs w:val="28"/>
        </w:rPr>
      </w:pPr>
      <w:r>
        <w:rPr>
          <w:rStyle w:val="Vnbnnidung"/>
          <w:color w:val="auto"/>
          <w:sz w:val="28"/>
          <w:szCs w:val="28"/>
          <w:lang w:val="en-US"/>
        </w:rPr>
        <w:t>4</w:t>
      </w:r>
      <w:r>
        <w:rPr>
          <w:rStyle w:val="Vnbnnidung"/>
          <w:color w:val="auto"/>
          <w:sz w:val="28"/>
          <w:szCs w:val="28"/>
        </w:rPr>
        <w:t xml:space="preserve">. Sửa đổi, bổ sung khoản 6 Điều 37 như sau: </w:t>
      </w:r>
    </w:p>
    <w:p w:rsidR="00192A9A" w:rsidRDefault="00A45A20" w:rsidP="004566D3">
      <w:pPr>
        <w:pStyle w:val="Vnbnnidung0"/>
        <w:tabs>
          <w:tab w:val="left" w:pos="949"/>
        </w:tabs>
        <w:adjustRightInd w:val="0"/>
        <w:snapToGrid w:val="0"/>
        <w:spacing w:before="100" w:after="100" w:line="340" w:lineRule="exact"/>
        <w:ind w:firstLine="720"/>
        <w:jc w:val="both"/>
        <w:rPr>
          <w:rStyle w:val="Vnbnnidung"/>
          <w:color w:val="000000"/>
          <w:sz w:val="28"/>
          <w:szCs w:val="28"/>
          <w:lang w:val="vi-VN" w:eastAsia="vi-VN"/>
        </w:rPr>
      </w:pPr>
      <w:r>
        <w:rPr>
          <w:rStyle w:val="Vnbnnidung"/>
          <w:sz w:val="28"/>
          <w:szCs w:val="28"/>
          <w:lang w:val="vi-VN" w:eastAsia="vi-VN"/>
        </w:rPr>
        <w:t>“6. Trường hợp trang thiết bị y tế theo quy định tại khoản 1, khoản 2 Điều này không được Bộ Y tế cho phép tiếp tục lưu hành, chủ sở hữu số lưu hành hoặc cơ sở phân phối có trách nhiệm tiến hành việc thu hồi các trang thiết bị y tế đang lưu hành trên thị trường, trừ trường hợp các trang thiết bị y tế đã bán cho cơ sở y tế hoặc người sử dụng.”.</w:t>
      </w:r>
    </w:p>
    <w:p w:rsidR="00192A9A" w:rsidRDefault="00A45A20" w:rsidP="004566D3">
      <w:pPr>
        <w:pStyle w:val="Heading2"/>
        <w:spacing w:before="100" w:after="100" w:line="340" w:lineRule="exact"/>
        <w:rPr>
          <w:rStyle w:val="Vnbnnidung"/>
          <w:b w:val="0"/>
          <w:bCs w:val="0"/>
          <w:i w:val="0"/>
          <w:iCs w:val="0"/>
          <w:color w:val="auto"/>
          <w:sz w:val="28"/>
          <w:szCs w:val="28"/>
        </w:rPr>
      </w:pPr>
      <w:r>
        <w:rPr>
          <w:rStyle w:val="Vnbnnidung"/>
          <w:bCs w:val="0"/>
          <w:iCs w:val="0"/>
          <w:color w:val="auto"/>
          <w:sz w:val="28"/>
          <w:szCs w:val="28"/>
          <w:lang w:val="en-US"/>
        </w:rPr>
        <w:t>5</w:t>
      </w:r>
      <w:r>
        <w:rPr>
          <w:rStyle w:val="Vnbnnidung"/>
          <w:bCs w:val="0"/>
          <w:iCs w:val="0"/>
          <w:color w:val="auto"/>
          <w:sz w:val="28"/>
          <w:szCs w:val="28"/>
        </w:rPr>
        <w:t>. Sửa tên Mục 5 Chương V như sau:</w:t>
      </w:r>
    </w:p>
    <w:p w:rsidR="00192A9A" w:rsidRDefault="00A45A20" w:rsidP="004566D3">
      <w:pPr>
        <w:pStyle w:val="Vnbnnidung0"/>
        <w:tabs>
          <w:tab w:val="left" w:pos="949"/>
        </w:tabs>
        <w:adjustRightInd w:val="0"/>
        <w:snapToGrid w:val="0"/>
        <w:spacing w:before="100" w:after="100" w:line="340" w:lineRule="exact"/>
        <w:ind w:firstLine="720"/>
        <w:jc w:val="both"/>
        <w:rPr>
          <w:rStyle w:val="Vnbnnidung"/>
          <w:color w:val="000000"/>
          <w:sz w:val="28"/>
          <w:szCs w:val="28"/>
          <w:lang w:val="vi-VN" w:eastAsia="vi-VN"/>
        </w:rPr>
      </w:pPr>
      <w:r>
        <w:rPr>
          <w:rStyle w:val="Vnbnnidung"/>
          <w:sz w:val="28"/>
          <w:szCs w:val="28"/>
          <w:lang w:val="vi-VN" w:eastAsia="vi-VN"/>
        </w:rPr>
        <w:t>“</w:t>
      </w:r>
      <w:r>
        <w:rPr>
          <w:rStyle w:val="Vnbnnidung"/>
          <w:b/>
          <w:bCs/>
          <w:sz w:val="28"/>
          <w:szCs w:val="28"/>
          <w:lang w:val="vi-VN" w:eastAsia="vi-VN"/>
        </w:rPr>
        <w:t>Mục 5. THU HỒI SỐ LƯU HÀNH TRANG THIẾT BỊ Y TẾ VÀ XỬ LÝ TRANG THIẾT BỊ Y TẾ CÓ SỐ LƯU HÀNH BỊ THU HỒI</w:t>
      </w:r>
      <w:r>
        <w:rPr>
          <w:rStyle w:val="Vnbnnidung"/>
          <w:sz w:val="28"/>
          <w:szCs w:val="28"/>
          <w:lang w:val="vi-VN" w:eastAsia="vi-VN"/>
        </w:rPr>
        <w:t>”</w:t>
      </w:r>
    </w:p>
    <w:p w:rsidR="00192A9A" w:rsidRDefault="00A45A20" w:rsidP="004566D3">
      <w:pPr>
        <w:pStyle w:val="Heading2"/>
        <w:spacing w:before="100" w:after="100" w:line="340" w:lineRule="exact"/>
        <w:rPr>
          <w:rStyle w:val="Vnbnnidung"/>
          <w:b w:val="0"/>
          <w:bCs w:val="0"/>
          <w:i w:val="0"/>
          <w:iCs w:val="0"/>
          <w:color w:val="auto"/>
          <w:sz w:val="28"/>
          <w:szCs w:val="28"/>
        </w:rPr>
      </w:pPr>
      <w:r>
        <w:rPr>
          <w:rStyle w:val="Vnbnnidung"/>
          <w:color w:val="auto"/>
          <w:sz w:val="28"/>
          <w:szCs w:val="28"/>
          <w:lang w:val="en-US"/>
        </w:rPr>
        <w:t>6</w:t>
      </w:r>
      <w:r>
        <w:rPr>
          <w:rStyle w:val="Vnbnnidung"/>
          <w:color w:val="auto"/>
          <w:sz w:val="28"/>
          <w:szCs w:val="28"/>
        </w:rPr>
        <w:t>. Bổ sung khoản 14 Điều 38 như sau:</w:t>
      </w:r>
    </w:p>
    <w:p w:rsidR="00192A9A" w:rsidRDefault="00A45A20" w:rsidP="004566D3">
      <w:pPr>
        <w:spacing w:before="100" w:after="100" w:line="340" w:lineRule="exact"/>
        <w:ind w:firstLine="720"/>
        <w:jc w:val="both"/>
        <w:rPr>
          <w:rStyle w:val="Vnbnnidung"/>
          <w:rFonts w:eastAsia="DengXian"/>
          <w:color w:val="auto"/>
          <w:sz w:val="28"/>
          <w:szCs w:val="28"/>
          <w:lang w:val="en-US"/>
        </w:rPr>
      </w:pPr>
      <w:r>
        <w:rPr>
          <w:rStyle w:val="Vnbnnidung"/>
          <w:color w:val="auto"/>
          <w:sz w:val="28"/>
          <w:szCs w:val="28"/>
        </w:rPr>
        <w:t>“</w:t>
      </w:r>
      <w:r>
        <w:rPr>
          <w:rStyle w:val="Vnbnnidung"/>
          <w:rFonts w:eastAsia="DengXian"/>
          <w:color w:val="auto"/>
          <w:sz w:val="28"/>
          <w:szCs w:val="28"/>
        </w:rPr>
        <w:t xml:space="preserve">14. </w:t>
      </w:r>
      <w:r>
        <w:rPr>
          <w:rStyle w:val="Vnbnnidung"/>
          <w:rFonts w:eastAsia="DengXian"/>
          <w:color w:val="auto"/>
          <w:sz w:val="28"/>
          <w:szCs w:val="28"/>
          <w:lang w:val="en-US"/>
        </w:rPr>
        <w:t xml:space="preserve">Thành phần tài liệu của hồ sơ đăng ký lưu hành </w:t>
      </w:r>
      <w:r>
        <w:rPr>
          <w:rStyle w:val="Vnbnnidung"/>
          <w:rFonts w:eastAsia="DengXian"/>
          <w:color w:val="auto"/>
          <w:sz w:val="28"/>
          <w:szCs w:val="28"/>
        </w:rPr>
        <w:t xml:space="preserve">trang thiết bị y tế </w:t>
      </w:r>
      <w:r>
        <w:rPr>
          <w:rStyle w:val="Vnbnnidung"/>
          <w:rFonts w:eastAsia="DengXian"/>
          <w:color w:val="auto"/>
          <w:sz w:val="28"/>
          <w:szCs w:val="28"/>
          <w:lang w:val="en-US"/>
        </w:rPr>
        <w:t>được cơ quan có thẩm quyền kết luận là k</w:t>
      </w:r>
      <w:r>
        <w:rPr>
          <w:rStyle w:val="Vnbnnidung"/>
          <w:rFonts w:eastAsia="DengXian"/>
          <w:color w:val="auto"/>
          <w:sz w:val="28"/>
          <w:szCs w:val="28"/>
        </w:rPr>
        <w:t>hông đúng quy định của pháp luật.</w:t>
      </w:r>
      <w:r>
        <w:rPr>
          <w:rStyle w:val="Vnbnnidung"/>
          <w:rFonts w:eastAsia="DengXian"/>
          <w:color w:val="auto"/>
          <w:sz w:val="28"/>
          <w:szCs w:val="28"/>
          <w:lang w:val="en-US"/>
        </w:rPr>
        <w:t>”.</w:t>
      </w:r>
    </w:p>
    <w:p w:rsidR="00192A9A" w:rsidRDefault="00A45A20" w:rsidP="004566D3">
      <w:pPr>
        <w:pStyle w:val="Heading2"/>
        <w:spacing w:before="100" w:after="100" w:line="340" w:lineRule="exact"/>
        <w:rPr>
          <w:rStyle w:val="Vnbnnidung"/>
          <w:rFonts w:eastAsia="DengXian"/>
          <w:b w:val="0"/>
          <w:bCs w:val="0"/>
          <w:i w:val="0"/>
          <w:iCs w:val="0"/>
          <w:color w:val="auto"/>
          <w:sz w:val="28"/>
          <w:szCs w:val="28"/>
          <w:lang w:val="en-US"/>
        </w:rPr>
      </w:pPr>
      <w:r>
        <w:rPr>
          <w:rStyle w:val="Vnbnnidung"/>
          <w:rFonts w:eastAsia="DengXian"/>
          <w:color w:val="auto"/>
          <w:sz w:val="28"/>
          <w:szCs w:val="28"/>
          <w:lang w:val="en-US"/>
        </w:rPr>
        <w:t>7. Bổ sung khoản 6 Điều 39 như sau:</w:t>
      </w:r>
    </w:p>
    <w:p w:rsidR="00192A9A" w:rsidRDefault="00A45A20" w:rsidP="004566D3">
      <w:pPr>
        <w:spacing w:before="100" w:after="100" w:line="340" w:lineRule="exact"/>
        <w:ind w:firstLine="720"/>
        <w:jc w:val="both"/>
        <w:rPr>
          <w:rStyle w:val="Vnbnnidung"/>
          <w:rFonts w:eastAsia="DengXian"/>
          <w:color w:val="auto"/>
          <w:sz w:val="28"/>
          <w:szCs w:val="28"/>
          <w:lang w:val="en-US"/>
        </w:rPr>
      </w:pPr>
      <w:r>
        <w:rPr>
          <w:rStyle w:val="Vnbnnidung"/>
          <w:rFonts w:eastAsia="DengXian"/>
          <w:color w:val="auto"/>
          <w:sz w:val="28"/>
          <w:szCs w:val="28"/>
          <w:lang w:val="en-US"/>
        </w:rPr>
        <w:t xml:space="preserve"> “6. Khi nhận được kết luận của cơ quan có thẩm quyền thuộc trường hợp quy định tại khoản 14 Điều 38 Nghị định này, trong thời hạn 05 ngày làm việc kể từ ngày nhận được văn bản của cơ quan có thẩm quyền, cơ quan cấp số lưu hành xem xét, ban hành văn bản thu hồi số lưu hành thuộc thẩm quyền quản lý. </w:t>
      </w:r>
    </w:p>
    <w:p w:rsidR="00192A9A" w:rsidRDefault="00A45A20">
      <w:pPr>
        <w:spacing w:before="120" w:after="120" w:line="340" w:lineRule="exact"/>
        <w:ind w:firstLine="720"/>
        <w:jc w:val="both"/>
        <w:rPr>
          <w:rStyle w:val="Vnbnnidung"/>
          <w:rFonts w:eastAsia="DengXian"/>
          <w:color w:val="auto"/>
          <w:sz w:val="28"/>
          <w:szCs w:val="28"/>
          <w:lang w:val="en-US"/>
        </w:rPr>
      </w:pPr>
      <w:r>
        <w:rPr>
          <w:rStyle w:val="Vnbnnidung"/>
          <w:rFonts w:eastAsia="DengXian"/>
          <w:color w:val="auto"/>
          <w:sz w:val="28"/>
          <w:szCs w:val="28"/>
          <w:lang w:val="en-US"/>
        </w:rPr>
        <w:lastRenderedPageBreak/>
        <w:t xml:space="preserve">Sau khi có văn bản thu hồi số lưu hành, các cơ quan có thẩm quyền thực hiện các thủ tục theo quy định tại khoản 3, khoản 4 Điều này.”. </w:t>
      </w:r>
    </w:p>
    <w:p w:rsidR="00192A9A" w:rsidRDefault="00A45A20">
      <w:pPr>
        <w:pStyle w:val="Heading2"/>
        <w:spacing w:after="120" w:line="340" w:lineRule="exact"/>
        <w:rPr>
          <w:rStyle w:val="Vnbnnidung"/>
          <w:rFonts w:eastAsia="DengXian"/>
          <w:b w:val="0"/>
          <w:bCs w:val="0"/>
          <w:i w:val="0"/>
          <w:iCs w:val="0"/>
          <w:color w:val="auto"/>
          <w:sz w:val="28"/>
          <w:szCs w:val="28"/>
          <w:lang w:val="en-US"/>
        </w:rPr>
      </w:pPr>
      <w:r>
        <w:rPr>
          <w:rStyle w:val="Vnbnnidung"/>
          <w:color w:val="auto"/>
          <w:sz w:val="28"/>
          <w:szCs w:val="28"/>
          <w:lang w:val="en-US"/>
        </w:rPr>
        <w:t>8. Bổ sung Điều 39a</w:t>
      </w:r>
      <w:r>
        <w:rPr>
          <w:rStyle w:val="Vnbnnidung"/>
          <w:color w:val="auto"/>
          <w:sz w:val="28"/>
          <w:szCs w:val="28"/>
        </w:rPr>
        <w:t xml:space="preserve"> như sau:</w:t>
      </w:r>
    </w:p>
    <w:p w:rsidR="00192A9A" w:rsidRDefault="00A45A20">
      <w:pPr>
        <w:pStyle w:val="Vnbnnidung0"/>
        <w:tabs>
          <w:tab w:val="left" w:pos="949"/>
          <w:tab w:val="left" w:pos="993"/>
          <w:tab w:val="left" w:pos="1134"/>
        </w:tabs>
        <w:adjustRightInd w:val="0"/>
        <w:snapToGrid w:val="0"/>
        <w:spacing w:before="120" w:line="340" w:lineRule="exact"/>
        <w:ind w:firstLine="720"/>
        <w:jc w:val="both"/>
        <w:rPr>
          <w:rStyle w:val="Vnbnnidung"/>
          <w:color w:val="000000"/>
          <w:sz w:val="28"/>
          <w:szCs w:val="28"/>
          <w:lang w:val="vi-VN" w:eastAsia="vi-VN"/>
        </w:rPr>
      </w:pPr>
      <w:r>
        <w:rPr>
          <w:rStyle w:val="Vnbnnidung"/>
          <w:sz w:val="28"/>
          <w:szCs w:val="28"/>
          <w:lang w:eastAsia="vi-VN"/>
        </w:rPr>
        <w:t>“</w:t>
      </w:r>
      <w:r>
        <w:rPr>
          <w:rStyle w:val="Vnbnnidung"/>
          <w:b/>
          <w:bCs/>
          <w:i/>
          <w:iCs/>
          <w:sz w:val="28"/>
          <w:szCs w:val="28"/>
          <w:lang w:eastAsia="vi-VN"/>
        </w:rPr>
        <w:t>Điều 39a: Xử lý trang thiết bị y tế sau khi thu hồi số lưu hành</w:t>
      </w:r>
    </w:p>
    <w:p w:rsidR="00192A9A" w:rsidRDefault="00A45A20">
      <w:pPr>
        <w:spacing w:before="120" w:after="120" w:line="340" w:lineRule="exact"/>
        <w:ind w:firstLine="720"/>
        <w:jc w:val="both"/>
        <w:rPr>
          <w:rStyle w:val="Vnbnnidung"/>
          <w:color w:val="auto"/>
          <w:sz w:val="28"/>
          <w:szCs w:val="28"/>
        </w:rPr>
      </w:pPr>
      <w:r>
        <w:rPr>
          <w:rStyle w:val="Vnbnnidung"/>
          <w:color w:val="auto"/>
          <w:sz w:val="28"/>
          <w:szCs w:val="28"/>
        </w:rPr>
        <w:t xml:space="preserve">1. Các trang thiết bị y tế </w:t>
      </w:r>
      <w:r>
        <w:rPr>
          <w:rStyle w:val="Vnbnnidung"/>
          <w:color w:val="auto"/>
          <w:sz w:val="28"/>
          <w:szCs w:val="28"/>
          <w:lang w:val="en-US"/>
        </w:rPr>
        <w:t xml:space="preserve">đã bán cho </w:t>
      </w:r>
      <w:r>
        <w:rPr>
          <w:rStyle w:val="Vnbnnidung"/>
          <w:color w:val="auto"/>
          <w:sz w:val="28"/>
          <w:szCs w:val="28"/>
        </w:rPr>
        <w:t>các cơ sở y tế hoặc người sử dụng được tiếp tục sử dụng đến khi bị thanh lý theo quy định pháp luật hoặc đến khi hết hạn sử dụng của sản phẩm, trừ các trang thiết bị y tế không thể khắc phục được yếu tố lỗi gây ảnh hưởng xấu đến sức khỏe người sử dụng theo quy định tại khoản 4 Điều 34 Nghị định này.</w:t>
      </w:r>
    </w:p>
    <w:p w:rsidR="00192A9A" w:rsidRDefault="00A45A20">
      <w:pPr>
        <w:spacing w:before="120" w:after="120" w:line="340" w:lineRule="exact"/>
        <w:ind w:firstLine="720"/>
        <w:jc w:val="both"/>
        <w:rPr>
          <w:rStyle w:val="Vnbnnidung"/>
          <w:color w:val="auto"/>
          <w:spacing w:val="-6"/>
          <w:sz w:val="28"/>
          <w:szCs w:val="28"/>
          <w:lang w:val="en-US"/>
        </w:rPr>
      </w:pPr>
      <w:r>
        <w:rPr>
          <w:rStyle w:val="Vnbnnidung"/>
          <w:color w:val="auto"/>
          <w:sz w:val="28"/>
          <w:szCs w:val="28"/>
          <w:lang w:val="en-US"/>
        </w:rPr>
        <w:t xml:space="preserve">2. Trường hợp trang thiết bị y tế có số lưu hành bị thu hồi nhưng chưa bán đến người sử dụng hoặc cơ sở y tế, chủ sở hữu số lưu hành có trách nhiệm dừng </w:t>
      </w:r>
      <w:r>
        <w:rPr>
          <w:rStyle w:val="Vnbnnidung"/>
          <w:color w:val="auto"/>
          <w:spacing w:val="-6"/>
          <w:sz w:val="28"/>
          <w:szCs w:val="28"/>
          <w:lang w:val="en-US"/>
        </w:rPr>
        <w:t>lưu hành trang thiết bị y tế và thực hiện các biện pháp thu hồi các trang thiết bị y tế.”.</w:t>
      </w:r>
    </w:p>
    <w:p w:rsidR="00192A9A" w:rsidRDefault="00A45A20">
      <w:pPr>
        <w:pStyle w:val="Heading2"/>
        <w:spacing w:after="120" w:line="340" w:lineRule="exact"/>
        <w:rPr>
          <w:rStyle w:val="Vnbnnidung"/>
          <w:b w:val="0"/>
          <w:bCs w:val="0"/>
          <w:i w:val="0"/>
          <w:iCs w:val="0"/>
          <w:color w:val="auto"/>
          <w:sz w:val="28"/>
          <w:szCs w:val="28"/>
        </w:rPr>
      </w:pPr>
      <w:r>
        <w:rPr>
          <w:rStyle w:val="Vnbnnidung"/>
          <w:bCs w:val="0"/>
          <w:iCs w:val="0"/>
          <w:color w:val="auto"/>
          <w:sz w:val="28"/>
          <w:szCs w:val="28"/>
          <w:lang w:val="en-US"/>
        </w:rPr>
        <w:t>9</w:t>
      </w:r>
      <w:r>
        <w:rPr>
          <w:rStyle w:val="Vnbnnidung"/>
          <w:bCs w:val="0"/>
          <w:iCs w:val="0"/>
          <w:color w:val="auto"/>
          <w:sz w:val="28"/>
          <w:szCs w:val="28"/>
        </w:rPr>
        <w:t>. Sửa đổi Điều 44 như sau:</w:t>
      </w:r>
    </w:p>
    <w:p w:rsidR="004A70C1" w:rsidRPr="004A70C1" w:rsidRDefault="004A70C1" w:rsidP="004A70C1">
      <w:pPr>
        <w:spacing w:before="120" w:after="120" w:line="340" w:lineRule="exact"/>
        <w:ind w:firstLine="720"/>
        <w:jc w:val="both"/>
        <w:rPr>
          <w:rStyle w:val="Vnbnnidung"/>
          <w:b/>
          <w:sz w:val="28"/>
          <w:szCs w:val="28"/>
        </w:rPr>
      </w:pPr>
      <w:r w:rsidRPr="004A70C1">
        <w:rPr>
          <w:rStyle w:val="Vnbnnidung"/>
          <w:b/>
          <w:sz w:val="28"/>
          <w:szCs w:val="28"/>
        </w:rPr>
        <w:t>“Điều 44. Niêm yết giá trang thiết bị y tế</w:t>
      </w:r>
    </w:p>
    <w:p w:rsidR="00E95F60" w:rsidRDefault="00E95F60" w:rsidP="00E95F60">
      <w:pPr>
        <w:spacing w:before="120" w:after="120" w:line="340" w:lineRule="exact"/>
        <w:ind w:firstLine="720"/>
        <w:jc w:val="both"/>
        <w:rPr>
          <w:rStyle w:val="Vnbnnidung"/>
          <w:sz w:val="28"/>
          <w:szCs w:val="28"/>
        </w:rPr>
      </w:pPr>
      <w:r>
        <w:rPr>
          <w:rStyle w:val="Vnbnnidung"/>
          <w:sz w:val="28"/>
          <w:szCs w:val="28"/>
          <w:lang w:val="en-US"/>
        </w:rPr>
        <w:t>1</w:t>
      </w:r>
      <w:r w:rsidRPr="004A70C1">
        <w:rPr>
          <w:rStyle w:val="Vnbnnidung"/>
          <w:sz w:val="28"/>
          <w:szCs w:val="28"/>
        </w:rPr>
        <w:t xml:space="preserve">. Tổ chức, cá nhân sản xuất, kinh doanh trang thiết bị y tế thực hiện </w:t>
      </w:r>
      <w:r>
        <w:rPr>
          <w:rStyle w:val="Vnbnnidung"/>
          <w:sz w:val="28"/>
          <w:szCs w:val="28"/>
          <w:lang w:val="en-US"/>
        </w:rPr>
        <w:t>niêm yết</w:t>
      </w:r>
      <w:r w:rsidRPr="004A70C1">
        <w:rPr>
          <w:rStyle w:val="Vnbnnidung"/>
          <w:sz w:val="28"/>
          <w:szCs w:val="28"/>
        </w:rPr>
        <w:t xml:space="preserve"> giá trang thiết bị y tế</w:t>
      </w:r>
      <w:r>
        <w:rPr>
          <w:rStyle w:val="Vnbnnidung"/>
          <w:sz w:val="28"/>
          <w:szCs w:val="28"/>
          <w:lang w:val="en-US"/>
        </w:rPr>
        <w:t xml:space="preserve"> tại các địa điểm theo </w:t>
      </w:r>
      <w:r w:rsidRPr="004A70C1">
        <w:rPr>
          <w:rStyle w:val="Vnbnnidung"/>
          <w:color w:val="auto"/>
          <w:sz w:val="28"/>
          <w:szCs w:val="28"/>
          <w:lang w:val="en-US"/>
        </w:rPr>
        <w:t xml:space="preserve">quy định </w:t>
      </w:r>
      <w:r>
        <w:rPr>
          <w:rStyle w:val="Vnbnnidung"/>
          <w:color w:val="auto"/>
          <w:sz w:val="28"/>
          <w:szCs w:val="28"/>
          <w:lang w:val="en-US"/>
        </w:rPr>
        <w:t xml:space="preserve">của </w:t>
      </w:r>
      <w:r w:rsidRPr="0076705A">
        <w:rPr>
          <w:rStyle w:val="Vnbnnidung"/>
          <w:color w:val="auto"/>
          <w:sz w:val="28"/>
          <w:szCs w:val="28"/>
          <w:lang w:val="en-US"/>
        </w:rPr>
        <w:t>pháp luật về giá</w:t>
      </w:r>
      <w:r w:rsidRPr="004A70C1">
        <w:rPr>
          <w:rStyle w:val="Vnbnnidung"/>
          <w:sz w:val="28"/>
          <w:szCs w:val="28"/>
        </w:rPr>
        <w:t xml:space="preserve"> hoặc </w:t>
      </w:r>
      <w:r w:rsidRPr="004A70C1">
        <w:rPr>
          <w:rStyle w:val="Vnbnnidung"/>
          <w:color w:val="auto"/>
          <w:sz w:val="28"/>
          <w:szCs w:val="28"/>
        </w:rPr>
        <w:t>trên Cổng thông tin điện tử của Bộ Y tế</w:t>
      </w:r>
      <w:r w:rsidRPr="004A70C1">
        <w:rPr>
          <w:rStyle w:val="Vnbnnidung"/>
          <w:sz w:val="28"/>
          <w:szCs w:val="28"/>
        </w:rPr>
        <w:t>.</w:t>
      </w:r>
    </w:p>
    <w:p w:rsidR="004A70C1" w:rsidRPr="004A70C1" w:rsidRDefault="004A70C1" w:rsidP="004A70C1">
      <w:pPr>
        <w:spacing w:before="120" w:after="120" w:line="340" w:lineRule="exact"/>
        <w:ind w:firstLine="720"/>
        <w:jc w:val="both"/>
        <w:rPr>
          <w:rStyle w:val="Vnbnnidung"/>
          <w:sz w:val="28"/>
          <w:szCs w:val="28"/>
        </w:rPr>
      </w:pPr>
      <w:r w:rsidRPr="004A70C1">
        <w:rPr>
          <w:rStyle w:val="Vnbnnidung"/>
          <w:sz w:val="28"/>
          <w:szCs w:val="28"/>
        </w:rPr>
        <w:t>2. Trường hợp niêm yết giá trang thiết bị y tế trên Cổng thông tin điện tử của Bộ Y tế cần có các thông tin tối thiểu sau:</w:t>
      </w:r>
    </w:p>
    <w:p w:rsidR="004A70C1" w:rsidRPr="004A70C1" w:rsidRDefault="004A70C1" w:rsidP="004A70C1">
      <w:pPr>
        <w:spacing w:before="120" w:after="120" w:line="340" w:lineRule="exact"/>
        <w:ind w:firstLine="720"/>
        <w:jc w:val="both"/>
        <w:rPr>
          <w:rStyle w:val="Vnbnnidung"/>
          <w:sz w:val="28"/>
          <w:szCs w:val="28"/>
        </w:rPr>
      </w:pPr>
      <w:r w:rsidRPr="004A70C1">
        <w:rPr>
          <w:rStyle w:val="Vnbnnidung"/>
          <w:sz w:val="28"/>
          <w:szCs w:val="28"/>
        </w:rPr>
        <w:t>a) Tên, chủng loại trang thiết bị y tế;</w:t>
      </w:r>
    </w:p>
    <w:p w:rsidR="004A70C1" w:rsidRPr="004A70C1" w:rsidRDefault="004A70C1" w:rsidP="004A70C1">
      <w:pPr>
        <w:spacing w:before="120" w:after="120" w:line="340" w:lineRule="exact"/>
        <w:ind w:firstLine="720"/>
        <w:jc w:val="both"/>
        <w:rPr>
          <w:rStyle w:val="Vnbnnidung"/>
          <w:sz w:val="28"/>
          <w:szCs w:val="28"/>
        </w:rPr>
      </w:pPr>
      <w:r w:rsidRPr="004A70C1">
        <w:rPr>
          <w:rStyle w:val="Vnbnnidung"/>
          <w:sz w:val="28"/>
          <w:szCs w:val="28"/>
        </w:rPr>
        <w:t>b) Hãng, nước sản xuất; hãng, nước chủ sở hữu;</w:t>
      </w:r>
    </w:p>
    <w:p w:rsidR="004A70C1" w:rsidRPr="004A70C1" w:rsidRDefault="004A70C1" w:rsidP="004A70C1">
      <w:pPr>
        <w:spacing w:before="120" w:after="120" w:line="340" w:lineRule="exact"/>
        <w:ind w:firstLine="720"/>
        <w:jc w:val="both"/>
        <w:rPr>
          <w:rStyle w:val="Vnbnnidung"/>
          <w:sz w:val="28"/>
          <w:szCs w:val="28"/>
        </w:rPr>
      </w:pPr>
      <w:r w:rsidRPr="004A70C1">
        <w:rPr>
          <w:rStyle w:val="Vnbnnidung"/>
          <w:sz w:val="28"/>
          <w:szCs w:val="28"/>
        </w:rPr>
        <w:t>c) Đơn vị tính;</w:t>
      </w:r>
    </w:p>
    <w:p w:rsidR="004A70C1" w:rsidRPr="004A70C1" w:rsidRDefault="004A70C1" w:rsidP="004A70C1">
      <w:pPr>
        <w:spacing w:before="120" w:after="120" w:line="340" w:lineRule="exact"/>
        <w:ind w:firstLine="720"/>
        <w:jc w:val="both"/>
        <w:rPr>
          <w:rStyle w:val="Vnbnnidung"/>
          <w:sz w:val="28"/>
          <w:szCs w:val="28"/>
        </w:rPr>
      </w:pPr>
      <w:r w:rsidRPr="004A70C1">
        <w:rPr>
          <w:rStyle w:val="Vnbnnidung"/>
          <w:sz w:val="28"/>
          <w:szCs w:val="28"/>
        </w:rPr>
        <w:t>d) Cấu hình, tính n</w:t>
      </w:r>
      <w:r w:rsidRPr="004A70C1">
        <w:rPr>
          <w:rStyle w:val="Vnbnnidung"/>
          <w:rFonts w:hint="eastAsia"/>
          <w:sz w:val="28"/>
          <w:szCs w:val="28"/>
        </w:rPr>
        <w:t>ă</w:t>
      </w:r>
      <w:r w:rsidRPr="004A70C1">
        <w:rPr>
          <w:rStyle w:val="Vnbnnidung"/>
          <w:sz w:val="28"/>
          <w:szCs w:val="28"/>
        </w:rPr>
        <w:t>ng kỹ thuật của trang thiết bị y tế;</w:t>
      </w:r>
    </w:p>
    <w:p w:rsidR="004A70C1" w:rsidRPr="004A70C1" w:rsidRDefault="004A70C1" w:rsidP="004A70C1">
      <w:pPr>
        <w:spacing w:before="120" w:after="120" w:line="340" w:lineRule="exact"/>
        <w:ind w:firstLine="720"/>
        <w:jc w:val="both"/>
        <w:rPr>
          <w:rStyle w:val="Vnbnnidung"/>
          <w:sz w:val="28"/>
          <w:szCs w:val="28"/>
        </w:rPr>
      </w:pPr>
      <w:r w:rsidRPr="004A70C1">
        <w:rPr>
          <w:rStyle w:val="Vnbnnidung"/>
          <w:sz w:val="28"/>
          <w:szCs w:val="28"/>
        </w:rPr>
        <w:t>đ) Giá niêm yết của trang thiết bị y tế.”.</w:t>
      </w:r>
    </w:p>
    <w:p w:rsidR="00192A9A" w:rsidRDefault="00A45A20">
      <w:pPr>
        <w:pStyle w:val="Heading2"/>
        <w:spacing w:after="120" w:line="340" w:lineRule="exact"/>
        <w:rPr>
          <w:rStyle w:val="Vnbnnidung"/>
          <w:b w:val="0"/>
          <w:bCs w:val="0"/>
          <w:i w:val="0"/>
          <w:iCs w:val="0"/>
          <w:color w:val="auto"/>
          <w:sz w:val="28"/>
          <w:szCs w:val="28"/>
        </w:rPr>
      </w:pPr>
      <w:r>
        <w:rPr>
          <w:rStyle w:val="Vnbnnidung"/>
          <w:bCs w:val="0"/>
          <w:iCs w:val="0"/>
          <w:color w:val="auto"/>
          <w:sz w:val="28"/>
          <w:szCs w:val="28"/>
        </w:rPr>
        <w:t>1</w:t>
      </w:r>
      <w:r>
        <w:rPr>
          <w:rStyle w:val="Vnbnnidung"/>
          <w:bCs w:val="0"/>
          <w:iCs w:val="0"/>
          <w:color w:val="auto"/>
          <w:sz w:val="28"/>
          <w:szCs w:val="28"/>
          <w:lang w:val="en-US"/>
        </w:rPr>
        <w:t>0</w:t>
      </w:r>
      <w:r>
        <w:rPr>
          <w:rStyle w:val="Vnbnnidung"/>
          <w:bCs w:val="0"/>
          <w:iCs w:val="0"/>
          <w:color w:val="auto"/>
          <w:sz w:val="28"/>
          <w:szCs w:val="28"/>
        </w:rPr>
        <w:t>. Sửa đổi Điều 45 như sau:</w:t>
      </w:r>
    </w:p>
    <w:p w:rsidR="004A70C1" w:rsidRPr="004A70C1" w:rsidRDefault="004A70C1" w:rsidP="004A70C1">
      <w:pPr>
        <w:spacing w:before="120" w:after="120" w:line="340" w:lineRule="exact"/>
        <w:ind w:firstLine="720"/>
        <w:jc w:val="both"/>
        <w:rPr>
          <w:rStyle w:val="Vnbnnidung"/>
          <w:b/>
          <w:color w:val="auto"/>
          <w:sz w:val="28"/>
          <w:szCs w:val="28"/>
        </w:rPr>
      </w:pPr>
      <w:r w:rsidRPr="004A70C1">
        <w:rPr>
          <w:rStyle w:val="Vnbnnidung"/>
          <w:color w:val="auto"/>
          <w:sz w:val="28"/>
          <w:szCs w:val="28"/>
        </w:rPr>
        <w:t>“</w:t>
      </w:r>
      <w:r w:rsidRPr="004A70C1">
        <w:rPr>
          <w:rStyle w:val="Vnbnnidung"/>
          <w:b/>
          <w:color w:val="auto"/>
          <w:sz w:val="28"/>
          <w:szCs w:val="28"/>
        </w:rPr>
        <w:t>Điều 45. Kê khai giá trang thiết bị y tế</w:t>
      </w:r>
    </w:p>
    <w:p w:rsidR="004A70C1" w:rsidRDefault="0076705A" w:rsidP="004A70C1">
      <w:pPr>
        <w:spacing w:before="120" w:after="120" w:line="340" w:lineRule="exact"/>
        <w:ind w:firstLine="720"/>
        <w:jc w:val="both"/>
        <w:rPr>
          <w:rStyle w:val="Vnbnnidung"/>
          <w:spacing w:val="-4"/>
          <w:sz w:val="28"/>
          <w:szCs w:val="28"/>
        </w:rPr>
      </w:pPr>
      <w:r>
        <w:rPr>
          <w:rStyle w:val="Vnbnnidung"/>
          <w:sz w:val="28"/>
          <w:szCs w:val="28"/>
        </w:rPr>
        <w:t>1</w:t>
      </w:r>
      <w:r w:rsidR="004A70C1" w:rsidRPr="004A70C1">
        <w:rPr>
          <w:rStyle w:val="Vnbnnidung"/>
          <w:color w:val="auto"/>
          <w:sz w:val="28"/>
          <w:szCs w:val="28"/>
        </w:rPr>
        <w:t xml:space="preserve">. </w:t>
      </w:r>
      <w:r w:rsidR="004A70C1" w:rsidRPr="004A70C1">
        <w:rPr>
          <w:rStyle w:val="Vnbnnidung"/>
          <w:sz w:val="28"/>
          <w:szCs w:val="28"/>
        </w:rPr>
        <w:t xml:space="preserve">Tổ chức, cá nhân sản xuất, kinh doanh phải kê khai giá, nội dung kê khai, </w:t>
      </w:r>
      <w:r w:rsidR="004A70C1" w:rsidRPr="004A70C1">
        <w:rPr>
          <w:rStyle w:val="Vnbnnidung"/>
          <w:spacing w:val="-4"/>
          <w:sz w:val="28"/>
          <w:szCs w:val="28"/>
        </w:rPr>
        <w:t>trình tự thủ tục kê khai giá trang thiết bị y tế thực hiện theo quy định của pháp luật về giá.</w:t>
      </w:r>
    </w:p>
    <w:p w:rsidR="0076705A" w:rsidRPr="004A70C1" w:rsidRDefault="0076705A" w:rsidP="004A70C1">
      <w:pPr>
        <w:spacing w:before="120" w:after="120" w:line="340" w:lineRule="exact"/>
        <w:ind w:firstLine="720"/>
        <w:jc w:val="both"/>
        <w:rPr>
          <w:rStyle w:val="Vnbnnidung"/>
          <w:sz w:val="28"/>
          <w:szCs w:val="28"/>
        </w:rPr>
      </w:pPr>
      <w:r>
        <w:rPr>
          <w:rStyle w:val="Vnbnnidung"/>
          <w:color w:val="auto"/>
          <w:sz w:val="28"/>
          <w:szCs w:val="28"/>
          <w:lang w:val="en-US"/>
        </w:rPr>
        <w:t>2</w:t>
      </w:r>
      <w:r w:rsidRPr="004A70C1">
        <w:rPr>
          <w:rStyle w:val="Vnbnnidung"/>
          <w:color w:val="auto"/>
          <w:sz w:val="28"/>
          <w:szCs w:val="28"/>
          <w:lang w:val="en-US"/>
        </w:rPr>
        <w:t xml:space="preserve">. </w:t>
      </w:r>
      <w:r w:rsidRPr="004A70C1">
        <w:rPr>
          <w:rStyle w:val="Vnbnnidung"/>
          <w:sz w:val="28"/>
          <w:szCs w:val="28"/>
        </w:rPr>
        <w:t>C</w:t>
      </w:r>
      <w:r w:rsidRPr="004A70C1">
        <w:rPr>
          <w:rStyle w:val="Vnbnnidung"/>
          <w:color w:val="auto"/>
          <w:sz w:val="28"/>
          <w:szCs w:val="28"/>
        </w:rPr>
        <w:t xml:space="preserve">ăn cứ tình hình thực tế </w:t>
      </w:r>
      <w:r w:rsidRPr="004A70C1">
        <w:rPr>
          <w:rStyle w:val="Vnbnnidung"/>
          <w:sz w:val="28"/>
          <w:szCs w:val="28"/>
        </w:rPr>
        <w:t xml:space="preserve">và khi </w:t>
      </w:r>
      <w:r w:rsidRPr="004A70C1">
        <w:rPr>
          <w:rStyle w:val="Vnbnnidung"/>
          <w:color w:val="auto"/>
          <w:sz w:val="28"/>
          <w:szCs w:val="28"/>
        </w:rPr>
        <w:t>có biến động bất thường về giá ảnh hưởng đến nguồn cung cấp trang thiết bị y tế, khả năng chi trả của người mua, khả năng thanh toán của Quỹ bảo hiểm y tế</w:t>
      </w:r>
      <w:r w:rsidRPr="004A70C1">
        <w:rPr>
          <w:rStyle w:val="Vnbnnidung"/>
          <w:sz w:val="28"/>
          <w:szCs w:val="28"/>
        </w:rPr>
        <w:t xml:space="preserve">, </w:t>
      </w:r>
      <w:r w:rsidRPr="004A70C1">
        <w:rPr>
          <w:rStyle w:val="Vnbnnidung"/>
          <w:color w:val="auto"/>
          <w:sz w:val="28"/>
          <w:szCs w:val="28"/>
        </w:rPr>
        <w:t>Bộ trưởng Bộ Y tế</w:t>
      </w:r>
      <w:r w:rsidRPr="004A70C1">
        <w:rPr>
          <w:rStyle w:val="Vnbnnidung"/>
          <w:sz w:val="28"/>
          <w:szCs w:val="28"/>
        </w:rPr>
        <w:t xml:space="preserve"> ban hành, cập nhật, sửa đổi, bổ sung </w:t>
      </w:r>
      <w:r w:rsidRPr="004A70C1">
        <w:rPr>
          <w:rStyle w:val="Vnbnnidung"/>
          <w:color w:val="auto"/>
          <w:sz w:val="28"/>
          <w:szCs w:val="28"/>
        </w:rPr>
        <w:t>danh mục</w:t>
      </w:r>
      <w:r w:rsidRPr="004A70C1">
        <w:rPr>
          <w:rStyle w:val="Vnbnnidung"/>
          <w:sz w:val="28"/>
          <w:szCs w:val="28"/>
        </w:rPr>
        <w:t xml:space="preserve"> và </w:t>
      </w:r>
      <w:r w:rsidRPr="004A70C1">
        <w:rPr>
          <w:rStyle w:val="Vnbnnidung"/>
          <w:color w:val="auto"/>
          <w:sz w:val="28"/>
          <w:szCs w:val="28"/>
        </w:rPr>
        <w:t>hướng dẫn thông tin trang thiết bị y tế phải kê khai giá</w:t>
      </w:r>
      <w:r w:rsidRPr="004A70C1">
        <w:rPr>
          <w:rStyle w:val="Vnbnnidung"/>
          <w:sz w:val="28"/>
          <w:szCs w:val="28"/>
        </w:rPr>
        <w:t xml:space="preserve">. </w:t>
      </w:r>
    </w:p>
    <w:p w:rsidR="004A70C1" w:rsidRDefault="004A70C1" w:rsidP="004A70C1">
      <w:pPr>
        <w:spacing w:before="120" w:after="120" w:line="340" w:lineRule="exact"/>
        <w:ind w:firstLine="720"/>
        <w:jc w:val="both"/>
        <w:rPr>
          <w:rStyle w:val="Vnbnnidung"/>
          <w:sz w:val="28"/>
          <w:szCs w:val="28"/>
        </w:rPr>
      </w:pPr>
      <w:r w:rsidRPr="004A70C1">
        <w:rPr>
          <w:rStyle w:val="Vnbnnidung"/>
          <w:sz w:val="28"/>
          <w:szCs w:val="28"/>
        </w:rPr>
        <w:t xml:space="preserve">3. Tổ chức, cá nhân sản xuất, kinh doanh trang thiết bị y tế thực hiện kê khai giá trang thiết bị y tế với các hình thức theo </w:t>
      </w:r>
      <w:r w:rsidRPr="004A70C1">
        <w:rPr>
          <w:rStyle w:val="Vnbnnidung"/>
          <w:color w:val="auto"/>
          <w:sz w:val="28"/>
          <w:szCs w:val="28"/>
          <w:lang w:val="en-US"/>
        </w:rPr>
        <w:t xml:space="preserve">quy định </w:t>
      </w:r>
      <w:r w:rsidR="0076705A">
        <w:rPr>
          <w:rStyle w:val="Vnbnnidung"/>
          <w:color w:val="auto"/>
          <w:sz w:val="28"/>
          <w:szCs w:val="28"/>
          <w:lang w:val="en-US"/>
        </w:rPr>
        <w:t xml:space="preserve">của </w:t>
      </w:r>
      <w:r w:rsidR="002F6160" w:rsidRPr="0076705A">
        <w:rPr>
          <w:rStyle w:val="Vnbnnidung"/>
          <w:color w:val="auto"/>
          <w:sz w:val="28"/>
          <w:szCs w:val="28"/>
          <w:lang w:val="en-US"/>
        </w:rPr>
        <w:t>pháp luật về giá</w:t>
      </w:r>
      <w:r w:rsidRPr="004A70C1">
        <w:rPr>
          <w:rStyle w:val="Vnbnnidung"/>
          <w:sz w:val="28"/>
          <w:szCs w:val="28"/>
        </w:rPr>
        <w:t xml:space="preserve"> hoặc </w:t>
      </w:r>
      <w:r w:rsidRPr="004A70C1">
        <w:rPr>
          <w:rStyle w:val="Vnbnnidung"/>
          <w:color w:val="auto"/>
          <w:sz w:val="28"/>
          <w:szCs w:val="28"/>
        </w:rPr>
        <w:t>trên Cổng thông tin điện tử của Bộ Y tế</w:t>
      </w:r>
      <w:r w:rsidRPr="004A70C1">
        <w:rPr>
          <w:rStyle w:val="Vnbnnidung"/>
          <w:color w:val="auto"/>
          <w:sz w:val="28"/>
          <w:szCs w:val="28"/>
          <w:lang w:val="en-US"/>
        </w:rPr>
        <w:t>.</w:t>
      </w:r>
      <w:r w:rsidRPr="004A70C1">
        <w:rPr>
          <w:rStyle w:val="Vnbnnidung"/>
          <w:sz w:val="28"/>
          <w:szCs w:val="28"/>
        </w:rPr>
        <w:t>”.</w:t>
      </w:r>
    </w:p>
    <w:p w:rsidR="00192A9A" w:rsidRDefault="00A45A20">
      <w:pPr>
        <w:pStyle w:val="Heading2"/>
        <w:spacing w:after="120" w:line="340" w:lineRule="exact"/>
        <w:rPr>
          <w:rStyle w:val="Vnbnnidung"/>
          <w:b w:val="0"/>
          <w:bCs w:val="0"/>
          <w:i w:val="0"/>
          <w:iCs w:val="0"/>
          <w:color w:val="auto"/>
          <w:sz w:val="28"/>
          <w:szCs w:val="28"/>
        </w:rPr>
      </w:pPr>
      <w:r>
        <w:rPr>
          <w:rStyle w:val="Vnbnnidung"/>
          <w:color w:val="auto"/>
          <w:sz w:val="28"/>
          <w:szCs w:val="28"/>
        </w:rPr>
        <w:lastRenderedPageBreak/>
        <w:t>1</w:t>
      </w:r>
      <w:r>
        <w:rPr>
          <w:rStyle w:val="Vnbnnidung"/>
          <w:color w:val="auto"/>
          <w:sz w:val="28"/>
          <w:szCs w:val="28"/>
          <w:lang w:val="en-US"/>
        </w:rPr>
        <w:t>1</w:t>
      </w:r>
      <w:r>
        <w:rPr>
          <w:rStyle w:val="Vnbnnidung"/>
          <w:color w:val="auto"/>
          <w:sz w:val="28"/>
          <w:szCs w:val="28"/>
        </w:rPr>
        <w:t>. Sửa đổi, bổ sung Điều 46 như sau:</w:t>
      </w:r>
    </w:p>
    <w:p w:rsidR="00192A9A" w:rsidRDefault="00A45A20" w:rsidP="004566D3">
      <w:pPr>
        <w:pStyle w:val="Vnbnnidung0"/>
        <w:shd w:val="clear" w:color="auto" w:fill="FFFFFF"/>
        <w:tabs>
          <w:tab w:val="left" w:pos="949"/>
        </w:tabs>
        <w:adjustRightInd w:val="0"/>
        <w:snapToGrid w:val="0"/>
        <w:spacing w:before="120" w:line="360" w:lineRule="exact"/>
        <w:ind w:firstLine="720"/>
        <w:jc w:val="both"/>
        <w:rPr>
          <w:rStyle w:val="Vnbnnidung"/>
          <w:color w:val="000000"/>
          <w:sz w:val="28"/>
          <w:szCs w:val="28"/>
          <w:lang w:val="vi-VN" w:eastAsia="vi-VN"/>
        </w:rPr>
      </w:pPr>
      <w:r>
        <w:rPr>
          <w:rStyle w:val="Vnbnnidung"/>
          <w:sz w:val="28"/>
          <w:szCs w:val="28"/>
          <w:lang w:val="vi-VN" w:eastAsia="vi-VN"/>
        </w:rPr>
        <w:t>“</w:t>
      </w:r>
      <w:r>
        <w:rPr>
          <w:rStyle w:val="Vnbnnidung"/>
          <w:b/>
          <w:sz w:val="28"/>
          <w:szCs w:val="28"/>
        </w:rPr>
        <w:t>Điều 46. Nguyên tắc quản lý xuất khẩu, nhập khẩu trang thiết bị y tế</w:t>
      </w:r>
    </w:p>
    <w:p w:rsidR="00192A9A" w:rsidRDefault="00A45A20" w:rsidP="004566D3">
      <w:pPr>
        <w:pStyle w:val="Vnbnnidung0"/>
        <w:shd w:val="clear" w:color="auto" w:fill="FFFFFF"/>
        <w:tabs>
          <w:tab w:val="left" w:pos="949"/>
        </w:tabs>
        <w:adjustRightInd w:val="0"/>
        <w:snapToGrid w:val="0"/>
        <w:spacing w:before="120" w:line="360" w:lineRule="exact"/>
        <w:ind w:firstLine="720"/>
        <w:jc w:val="both"/>
        <w:rPr>
          <w:rStyle w:val="Vnbnnidung"/>
          <w:color w:val="000000"/>
          <w:sz w:val="28"/>
          <w:szCs w:val="28"/>
          <w:lang w:val="vi-VN" w:eastAsia="vi-VN"/>
        </w:rPr>
      </w:pPr>
      <w:r>
        <w:rPr>
          <w:rStyle w:val="Vnbnnidung"/>
          <w:sz w:val="28"/>
          <w:szCs w:val="28"/>
          <w:lang w:val="vi-VN" w:eastAsia="vi-VN"/>
        </w:rPr>
        <w:t>1. Tổ chức, cá nhân thực hiện việc xuất khẩu, nhập khẩu trang thiết bị y tế phải đáp ứng các điều kiện theo quy định của pháp luật về xuất khẩu, nhập khẩu và phải chịu trách nhiệm bảo đảm chất lượng, số lượng, chủng loại, mục đích sử dụng của trang thiết bị y tế mà mình xuất khẩu, nhập khẩu.</w:t>
      </w:r>
    </w:p>
    <w:p w:rsidR="00192A9A" w:rsidRDefault="00A45A20" w:rsidP="004566D3">
      <w:pPr>
        <w:pStyle w:val="Vnbnnidung0"/>
        <w:shd w:val="clear" w:color="auto" w:fill="FFFFFF"/>
        <w:tabs>
          <w:tab w:val="left" w:pos="949"/>
        </w:tabs>
        <w:adjustRightInd w:val="0"/>
        <w:snapToGrid w:val="0"/>
        <w:spacing w:before="120" w:line="360" w:lineRule="exact"/>
        <w:ind w:firstLine="720"/>
        <w:jc w:val="both"/>
        <w:rPr>
          <w:rStyle w:val="Vnbnnidung"/>
          <w:color w:val="000000"/>
          <w:spacing w:val="2"/>
          <w:sz w:val="28"/>
          <w:szCs w:val="28"/>
          <w:lang w:val="vi-VN" w:eastAsia="vi-VN"/>
        </w:rPr>
      </w:pPr>
      <w:r>
        <w:rPr>
          <w:rStyle w:val="Vnbnnidung"/>
          <w:spacing w:val="2"/>
          <w:sz w:val="28"/>
          <w:szCs w:val="28"/>
          <w:lang w:val="vi-VN" w:eastAsia="vi-VN"/>
        </w:rPr>
        <w:t>2. Trang thiết bị y tế đã có số lưu hành tại Việt Nam được xuất khẩu, nhập khẩu theo nhu cầu, không hạn chế số lượng và không phải qua Bộ Y tế phê duyệt.</w:t>
      </w:r>
    </w:p>
    <w:p w:rsidR="00192A9A" w:rsidRDefault="00A45A20" w:rsidP="004566D3">
      <w:pPr>
        <w:pStyle w:val="Vnbnnidung0"/>
        <w:shd w:val="clear" w:color="auto" w:fill="FFFFFF"/>
        <w:tabs>
          <w:tab w:val="left" w:pos="949"/>
        </w:tabs>
        <w:adjustRightInd w:val="0"/>
        <w:snapToGrid w:val="0"/>
        <w:spacing w:before="120" w:line="360" w:lineRule="exact"/>
        <w:ind w:firstLine="720"/>
        <w:jc w:val="both"/>
        <w:rPr>
          <w:rStyle w:val="Vnbnnidung"/>
          <w:color w:val="000000"/>
          <w:sz w:val="28"/>
          <w:szCs w:val="28"/>
          <w:lang w:val="vi-VN" w:eastAsia="vi-VN"/>
        </w:rPr>
      </w:pPr>
      <w:r>
        <w:rPr>
          <w:rStyle w:val="Vnbnnidung"/>
          <w:sz w:val="28"/>
          <w:szCs w:val="28"/>
          <w:lang w:val="vi-VN" w:eastAsia="vi-VN"/>
        </w:rPr>
        <w:t>3. Trang thiết bị y tế thuộc trường hợp quy định tại khoản 1 Điều 48 Nghị định này khi nhập khẩu để sử dụng tại Việt Nam phải có giấy phép nhập khẩu.</w:t>
      </w:r>
    </w:p>
    <w:p w:rsidR="00192A9A" w:rsidRDefault="00A45A20" w:rsidP="004566D3">
      <w:pPr>
        <w:pStyle w:val="Vnbnnidung0"/>
        <w:shd w:val="clear" w:color="auto" w:fill="FFFFFF"/>
        <w:tabs>
          <w:tab w:val="left" w:pos="949"/>
        </w:tabs>
        <w:adjustRightInd w:val="0"/>
        <w:snapToGrid w:val="0"/>
        <w:spacing w:before="120" w:line="360" w:lineRule="exact"/>
        <w:ind w:firstLine="720"/>
        <w:jc w:val="both"/>
        <w:rPr>
          <w:rStyle w:val="Vnbnnidung"/>
          <w:color w:val="000000"/>
          <w:sz w:val="28"/>
          <w:szCs w:val="28"/>
          <w:lang w:val="vi-VN" w:eastAsia="vi-VN"/>
        </w:rPr>
      </w:pPr>
      <w:r>
        <w:rPr>
          <w:rStyle w:val="Vnbnnidung"/>
          <w:sz w:val="28"/>
          <w:szCs w:val="28"/>
          <w:lang w:val="vi-VN" w:eastAsia="vi-VN"/>
        </w:rPr>
        <w:t>4. Trang thiết bị y tế không thuộc trường hợp quy định tại khoản 2 và khoản 3 Điều này khi đưa vào Việt Nam theo các hình thức khác thực hiện theo quy định của pháp luật về quản lý ngoại thương.</w:t>
      </w:r>
    </w:p>
    <w:p w:rsidR="00192A9A" w:rsidRDefault="00A45A20" w:rsidP="004566D3">
      <w:pPr>
        <w:pStyle w:val="Vnbnnidung0"/>
        <w:shd w:val="clear" w:color="auto" w:fill="FFFFFF"/>
        <w:tabs>
          <w:tab w:val="left" w:pos="949"/>
        </w:tabs>
        <w:adjustRightInd w:val="0"/>
        <w:snapToGrid w:val="0"/>
        <w:spacing w:before="120" w:line="360" w:lineRule="exact"/>
        <w:ind w:firstLine="720"/>
        <w:jc w:val="both"/>
        <w:rPr>
          <w:rStyle w:val="Vnbnnidung"/>
          <w:color w:val="000000"/>
          <w:sz w:val="28"/>
          <w:szCs w:val="28"/>
          <w:lang w:val="vi-VN" w:eastAsia="vi-VN"/>
        </w:rPr>
      </w:pPr>
      <w:r>
        <w:rPr>
          <w:rStyle w:val="Vnbnnidung"/>
          <w:sz w:val="28"/>
          <w:szCs w:val="28"/>
          <w:lang w:val="vi-VN" w:eastAsia="vi-VN"/>
        </w:rPr>
        <w:t>5. Việc cấp giấy chứng nhận lưu hành tự do áp dụng đối với trang thiết bị y tế theo quy định của pháp luật về quản lý ngoại thương.</w:t>
      </w:r>
    </w:p>
    <w:p w:rsidR="00192A9A" w:rsidRDefault="00A45A20" w:rsidP="004566D3">
      <w:pPr>
        <w:pStyle w:val="Vnbnnidung0"/>
        <w:shd w:val="clear" w:color="auto" w:fill="FFFFFF"/>
        <w:tabs>
          <w:tab w:val="left" w:pos="949"/>
        </w:tabs>
        <w:adjustRightInd w:val="0"/>
        <w:snapToGrid w:val="0"/>
        <w:spacing w:before="120" w:line="360" w:lineRule="exact"/>
        <w:ind w:firstLine="720"/>
        <w:jc w:val="both"/>
        <w:rPr>
          <w:rStyle w:val="Vnbnnidung"/>
          <w:color w:val="000000"/>
          <w:sz w:val="28"/>
          <w:szCs w:val="28"/>
          <w:lang w:val="vi-VN" w:eastAsia="vi-VN"/>
        </w:rPr>
      </w:pPr>
      <w:r>
        <w:rPr>
          <w:rStyle w:val="Vnbnnidung"/>
          <w:sz w:val="28"/>
          <w:szCs w:val="28"/>
          <w:lang w:val="vi-VN" w:eastAsia="vi-VN"/>
        </w:rPr>
        <w:t>6. Việc nhập khẩu trang thiết bị y tế đã qua sử dụng thực hiện theo quy định của pháp luật về quản lý ngoại thương.”.</w:t>
      </w:r>
    </w:p>
    <w:p w:rsidR="00192A9A" w:rsidRDefault="00A45A20" w:rsidP="004566D3">
      <w:pPr>
        <w:pStyle w:val="Heading2"/>
        <w:spacing w:after="120" w:line="360" w:lineRule="exact"/>
        <w:rPr>
          <w:rStyle w:val="Vnbnnidung"/>
          <w:b w:val="0"/>
          <w:bCs w:val="0"/>
          <w:i w:val="0"/>
          <w:iCs w:val="0"/>
          <w:color w:val="auto"/>
          <w:sz w:val="28"/>
          <w:szCs w:val="28"/>
          <w:lang w:val="en-US"/>
        </w:rPr>
      </w:pPr>
      <w:r>
        <w:rPr>
          <w:rStyle w:val="Vnbnnidung"/>
          <w:color w:val="auto"/>
          <w:sz w:val="28"/>
          <w:szCs w:val="28"/>
        </w:rPr>
        <w:t>1</w:t>
      </w:r>
      <w:r w:rsidR="004D07FB">
        <w:rPr>
          <w:rStyle w:val="Vnbnnidung"/>
          <w:color w:val="auto"/>
          <w:sz w:val="28"/>
          <w:szCs w:val="28"/>
          <w:lang w:val="en-US"/>
        </w:rPr>
        <w:t>2</w:t>
      </w:r>
      <w:r>
        <w:rPr>
          <w:rStyle w:val="Vnbnnidung"/>
          <w:color w:val="auto"/>
          <w:sz w:val="28"/>
          <w:szCs w:val="28"/>
        </w:rPr>
        <w:t xml:space="preserve">. Sửa đổi, bổ sung </w:t>
      </w:r>
      <w:r>
        <w:rPr>
          <w:rStyle w:val="Vnbnnidung"/>
          <w:color w:val="auto"/>
          <w:sz w:val="28"/>
          <w:szCs w:val="28"/>
          <w:lang w:val="en-US"/>
        </w:rPr>
        <w:t>Điều 48 như sau:</w:t>
      </w:r>
    </w:p>
    <w:p w:rsidR="00192A9A" w:rsidRDefault="00A45A20" w:rsidP="004566D3">
      <w:pPr>
        <w:spacing w:before="120" w:after="120" w:line="360" w:lineRule="exact"/>
        <w:ind w:firstLine="709"/>
        <w:rPr>
          <w:rStyle w:val="Vnbnnidung"/>
          <w:b/>
          <w:bCs/>
          <w:i/>
          <w:iCs/>
          <w:color w:val="auto"/>
          <w:sz w:val="28"/>
          <w:szCs w:val="28"/>
        </w:rPr>
      </w:pPr>
      <w:r>
        <w:rPr>
          <w:rStyle w:val="Vnbnnidung"/>
          <w:i/>
          <w:iCs/>
          <w:color w:val="auto"/>
          <w:sz w:val="28"/>
          <w:szCs w:val="28"/>
          <w:lang w:val="en-US"/>
        </w:rPr>
        <w:t xml:space="preserve">a) Sửa đổi </w:t>
      </w:r>
      <w:r>
        <w:rPr>
          <w:rStyle w:val="Vnbnnidung"/>
          <w:i/>
          <w:iCs/>
          <w:color w:val="auto"/>
          <w:sz w:val="28"/>
          <w:szCs w:val="28"/>
        </w:rPr>
        <w:t>điểm e khoản 1 Điều 48 như sau:</w:t>
      </w:r>
    </w:p>
    <w:p w:rsidR="00192A9A" w:rsidRDefault="00A45A20" w:rsidP="004566D3">
      <w:pPr>
        <w:pStyle w:val="Vnbnnidung0"/>
        <w:tabs>
          <w:tab w:val="left" w:pos="949"/>
        </w:tabs>
        <w:adjustRightInd w:val="0"/>
        <w:snapToGrid w:val="0"/>
        <w:spacing w:before="120" w:line="360" w:lineRule="exact"/>
        <w:ind w:firstLine="720"/>
        <w:jc w:val="both"/>
        <w:rPr>
          <w:rStyle w:val="Vnbnnidung"/>
          <w:color w:val="000000"/>
          <w:sz w:val="28"/>
          <w:szCs w:val="28"/>
          <w:lang w:val="vi-VN" w:eastAsia="vi-VN"/>
        </w:rPr>
      </w:pPr>
      <w:r>
        <w:rPr>
          <w:rStyle w:val="Vnbnnidung"/>
          <w:sz w:val="28"/>
          <w:szCs w:val="28"/>
          <w:lang w:val="vi-VN" w:eastAsia="vi-VN"/>
        </w:rPr>
        <w:t xml:space="preserve">“e) Trang thiết bị y tế chưa có số lưu hành nhập khẩu để sử dụng tại cơ sở y tế được mua sắm từ nguồn vốn </w:t>
      </w:r>
      <w:r>
        <w:rPr>
          <w:rStyle w:val="Vnbnnidung"/>
          <w:sz w:val="28"/>
          <w:szCs w:val="28"/>
          <w:lang w:eastAsia="vi-VN"/>
        </w:rPr>
        <w:t>hỗ trợ phát triển chính thức (</w:t>
      </w:r>
      <w:r>
        <w:rPr>
          <w:rStyle w:val="Vnbnnidung"/>
          <w:sz w:val="28"/>
          <w:szCs w:val="28"/>
          <w:lang w:val="vi-VN" w:eastAsia="vi-VN"/>
        </w:rPr>
        <w:t>ODA</w:t>
      </w:r>
      <w:r>
        <w:rPr>
          <w:rStyle w:val="Vnbnnidung"/>
          <w:sz w:val="28"/>
          <w:szCs w:val="28"/>
          <w:lang w:eastAsia="vi-VN"/>
        </w:rPr>
        <w:t>) và vốn vay ưu đãi, viện trợ không hoàn lại không thuộc hỗ trợ phát triển chính thức</w:t>
      </w:r>
      <w:r>
        <w:rPr>
          <w:rStyle w:val="Vnbnnidung"/>
          <w:sz w:val="28"/>
          <w:szCs w:val="28"/>
          <w:lang w:val="vi-VN" w:eastAsia="vi-VN"/>
        </w:rPr>
        <w:t>”.</w:t>
      </w:r>
    </w:p>
    <w:p w:rsidR="00192A9A" w:rsidRDefault="00A45A20" w:rsidP="004566D3">
      <w:pPr>
        <w:spacing w:before="120" w:after="120" w:line="360" w:lineRule="exact"/>
        <w:ind w:firstLine="720"/>
        <w:rPr>
          <w:rStyle w:val="Vnbnnidung"/>
          <w:b/>
          <w:bCs/>
          <w:i/>
          <w:color w:val="auto"/>
          <w:sz w:val="28"/>
          <w:szCs w:val="28"/>
        </w:rPr>
      </w:pPr>
      <w:r>
        <w:rPr>
          <w:rStyle w:val="Vnbnnidung"/>
          <w:bCs/>
          <w:i/>
          <w:color w:val="auto"/>
          <w:sz w:val="28"/>
          <w:szCs w:val="28"/>
          <w:lang w:val="en-US"/>
        </w:rPr>
        <w:t>b)</w:t>
      </w:r>
      <w:r>
        <w:rPr>
          <w:rStyle w:val="Vnbnnidung"/>
          <w:bCs/>
          <w:i/>
          <w:color w:val="auto"/>
          <w:sz w:val="28"/>
          <w:szCs w:val="28"/>
        </w:rPr>
        <w:t xml:space="preserve"> Bổ sung điểm o</w:t>
      </w:r>
      <w:r>
        <w:rPr>
          <w:rStyle w:val="Vnbnnidung"/>
          <w:bCs/>
          <w:i/>
          <w:color w:val="auto"/>
          <w:sz w:val="28"/>
          <w:szCs w:val="28"/>
          <w:lang w:val="en-US"/>
        </w:rPr>
        <w:t xml:space="preserve"> </w:t>
      </w:r>
      <w:r>
        <w:rPr>
          <w:rStyle w:val="Vnbnnidung"/>
          <w:bCs/>
          <w:i/>
          <w:color w:val="auto"/>
          <w:sz w:val="28"/>
          <w:szCs w:val="28"/>
        </w:rPr>
        <w:t>khoản 2 Điều 48 như sau:</w:t>
      </w:r>
    </w:p>
    <w:p w:rsidR="00192A9A" w:rsidRDefault="00A45A20" w:rsidP="004566D3">
      <w:pPr>
        <w:pStyle w:val="Vnbnnidung0"/>
        <w:tabs>
          <w:tab w:val="left" w:pos="949"/>
        </w:tabs>
        <w:adjustRightInd w:val="0"/>
        <w:snapToGrid w:val="0"/>
        <w:spacing w:before="120" w:line="360" w:lineRule="exact"/>
        <w:ind w:firstLine="720"/>
        <w:jc w:val="both"/>
        <w:rPr>
          <w:rStyle w:val="Vnbnnidung"/>
          <w:color w:val="000000"/>
          <w:sz w:val="28"/>
          <w:szCs w:val="28"/>
          <w:lang w:val="vi-VN" w:eastAsia="vi-VN"/>
        </w:rPr>
      </w:pPr>
      <w:r>
        <w:rPr>
          <w:rStyle w:val="Vnbnnidung"/>
          <w:sz w:val="28"/>
          <w:szCs w:val="28"/>
          <w:lang w:val="vi-VN" w:eastAsia="vi-VN"/>
        </w:rPr>
        <w:t>“</w:t>
      </w:r>
      <w:bookmarkStart w:id="3" w:name="_Hlk120149187"/>
      <w:r>
        <w:rPr>
          <w:rStyle w:val="Vnbnnidung"/>
          <w:sz w:val="28"/>
          <w:szCs w:val="28"/>
          <w:lang w:val="vi-VN" w:eastAsia="vi-VN"/>
        </w:rPr>
        <w:t>o) Đối với trường hợp nhập khẩu</w:t>
      </w:r>
      <w:r>
        <w:rPr>
          <w:rStyle w:val="Vnbnnidung"/>
          <w:sz w:val="28"/>
          <w:szCs w:val="28"/>
          <w:lang w:eastAsia="vi-VN"/>
        </w:rPr>
        <w:t xml:space="preserve"> theo quy định tại điểm e khoản 1 Điều này</w:t>
      </w:r>
      <w:r>
        <w:rPr>
          <w:rStyle w:val="Vnbnnidung"/>
          <w:sz w:val="28"/>
          <w:szCs w:val="28"/>
          <w:lang w:val="vi-VN" w:eastAsia="vi-VN"/>
        </w:rPr>
        <w:t>, hồ sơ đề nghị cấp giấy phép nhập khẩu phải có thêm các tài liệu sau đây:</w:t>
      </w:r>
    </w:p>
    <w:p w:rsidR="00192A9A" w:rsidRDefault="00A45A20" w:rsidP="004566D3">
      <w:pPr>
        <w:pStyle w:val="Vnbnnidung0"/>
        <w:tabs>
          <w:tab w:val="left" w:pos="949"/>
        </w:tabs>
        <w:adjustRightInd w:val="0"/>
        <w:snapToGrid w:val="0"/>
        <w:spacing w:before="120" w:line="360" w:lineRule="exact"/>
        <w:ind w:firstLine="720"/>
        <w:jc w:val="both"/>
        <w:rPr>
          <w:rStyle w:val="Vnbnnidung"/>
          <w:color w:val="000000"/>
          <w:sz w:val="28"/>
          <w:szCs w:val="28"/>
          <w:lang w:val="vi-VN" w:eastAsia="vi-VN"/>
        </w:rPr>
      </w:pPr>
      <w:r>
        <w:rPr>
          <w:rStyle w:val="Vnbnnidung"/>
          <w:sz w:val="28"/>
          <w:szCs w:val="28"/>
          <w:lang w:val="vi-VN" w:eastAsia="vi-VN"/>
        </w:rPr>
        <w:t xml:space="preserve">- Bản gốc hoặc bản sao </w:t>
      </w:r>
      <w:r>
        <w:rPr>
          <w:rStyle w:val="Vnbnnidung"/>
          <w:sz w:val="28"/>
          <w:szCs w:val="28"/>
          <w:lang w:eastAsia="vi-VN"/>
        </w:rPr>
        <w:t>có chứng thực Quyết định phê duyệt chủ trương đầu tư và Quyết định đầu tư đối với dự án đầu tư hoặc Quyết định phê duyệt văn kiện dự án đối với dự án hỗ trợ kỹ thuật, chi phí dự án hoặc khoản viện trợ không hoàn lại không thuộc hỗ trợ phát triển chính thức, trong đó nêu rõ về nội dung nhập khẩu trang thiết bị y tế;</w:t>
      </w:r>
    </w:p>
    <w:p w:rsidR="00192A9A" w:rsidRDefault="00A45A20" w:rsidP="004566D3">
      <w:pPr>
        <w:pStyle w:val="Vnbnnidung0"/>
        <w:tabs>
          <w:tab w:val="left" w:pos="949"/>
        </w:tabs>
        <w:adjustRightInd w:val="0"/>
        <w:snapToGrid w:val="0"/>
        <w:spacing w:before="120" w:line="360" w:lineRule="exact"/>
        <w:ind w:firstLine="720"/>
        <w:jc w:val="both"/>
        <w:rPr>
          <w:rStyle w:val="Vnbnnidung"/>
          <w:strike/>
          <w:color w:val="000000"/>
          <w:sz w:val="28"/>
          <w:szCs w:val="28"/>
          <w:lang w:val="vi-VN" w:eastAsia="vi-VN"/>
        </w:rPr>
      </w:pPr>
      <w:r>
        <w:rPr>
          <w:rStyle w:val="Vnbnnidung"/>
          <w:sz w:val="28"/>
          <w:szCs w:val="28"/>
          <w:lang w:val="vi-VN" w:eastAsia="vi-VN"/>
        </w:rPr>
        <w:t>- Bản gốc hoặc bản sao</w:t>
      </w:r>
      <w:r>
        <w:rPr>
          <w:rStyle w:val="Vnbnnidung"/>
          <w:sz w:val="28"/>
          <w:szCs w:val="28"/>
          <w:lang w:eastAsia="vi-VN"/>
        </w:rPr>
        <w:t xml:space="preserve"> có chứng thực </w:t>
      </w:r>
      <w:r>
        <w:rPr>
          <w:rStyle w:val="Vnbnnidung"/>
          <w:sz w:val="28"/>
          <w:szCs w:val="28"/>
          <w:lang w:val="vi-VN" w:eastAsia="vi-VN"/>
        </w:rPr>
        <w:t>hợp đồng cung cấp trang thiết bị y tế cho dự án;</w:t>
      </w:r>
    </w:p>
    <w:p w:rsidR="00192A9A" w:rsidRDefault="00A45A20" w:rsidP="004566D3">
      <w:pPr>
        <w:pStyle w:val="Vnbnnidung0"/>
        <w:tabs>
          <w:tab w:val="left" w:pos="949"/>
        </w:tabs>
        <w:adjustRightInd w:val="0"/>
        <w:snapToGrid w:val="0"/>
        <w:spacing w:before="120" w:line="360" w:lineRule="exact"/>
        <w:ind w:firstLine="720"/>
        <w:jc w:val="both"/>
        <w:rPr>
          <w:sz w:val="28"/>
          <w:szCs w:val="28"/>
          <w:lang w:val="vi-VN"/>
        </w:rPr>
      </w:pPr>
      <w:r>
        <w:rPr>
          <w:sz w:val="28"/>
          <w:szCs w:val="28"/>
          <w:lang w:val="vi-VN"/>
        </w:rPr>
        <w:t xml:space="preserve">- Giấy ủy quyền của chủ sở hữu trang thiết bị y tế cho </w:t>
      </w:r>
      <w:r>
        <w:rPr>
          <w:sz w:val="28"/>
          <w:szCs w:val="28"/>
        </w:rPr>
        <w:t xml:space="preserve">tổ chức đề nghị cấp phép nhập </w:t>
      </w:r>
      <w:r>
        <w:rPr>
          <w:sz w:val="28"/>
          <w:szCs w:val="28"/>
          <w:lang w:val="vi-VN"/>
        </w:rPr>
        <w:t>khẩu còn hiệu lực tại thời điểm nộp hồ sơ. Nộp bản đã được hợp pháp hóa lãnh sự hoặc bản sao có chứng thực của bản đã được hợp pháp hóa lãnh sự;</w:t>
      </w:r>
    </w:p>
    <w:p w:rsidR="00192A9A" w:rsidRDefault="00A45A20" w:rsidP="004566D3">
      <w:pPr>
        <w:pStyle w:val="Vnbnnidung0"/>
        <w:tabs>
          <w:tab w:val="left" w:pos="949"/>
        </w:tabs>
        <w:adjustRightInd w:val="0"/>
        <w:snapToGrid w:val="0"/>
        <w:spacing w:before="120" w:line="360" w:lineRule="exact"/>
        <w:ind w:firstLine="720"/>
        <w:jc w:val="both"/>
        <w:rPr>
          <w:sz w:val="28"/>
          <w:szCs w:val="28"/>
          <w:lang w:val="vi-VN"/>
        </w:rPr>
      </w:pPr>
      <w:r>
        <w:rPr>
          <w:sz w:val="28"/>
          <w:szCs w:val="28"/>
          <w:lang w:val="vi-VN"/>
        </w:rPr>
        <w:lastRenderedPageBreak/>
        <w:t>- Giấy xác nhận đủ điều kiện bảo hành do chủ sở hữu trang thiết bị y tế cấp, trừ trường hợp trang thiết bị y tế sử dụng một lần theo quy định của chủ sở hữu trang thiết bị y tế hoặc có tài liệu chứng minh không có chế độ bảo hành. Nộp bản đã được hợp pháp hóa lãnh sự hoặc bản sao có chứng thực của bản đã được hợp pháp hóa lãnh sự;</w:t>
      </w:r>
    </w:p>
    <w:p w:rsidR="00192A9A" w:rsidRDefault="00A45A20">
      <w:pPr>
        <w:pStyle w:val="Vnbnnidung0"/>
        <w:tabs>
          <w:tab w:val="left" w:pos="949"/>
        </w:tabs>
        <w:adjustRightInd w:val="0"/>
        <w:snapToGrid w:val="0"/>
        <w:spacing w:before="120" w:line="340" w:lineRule="exact"/>
        <w:ind w:firstLine="720"/>
        <w:jc w:val="both"/>
        <w:rPr>
          <w:sz w:val="28"/>
          <w:szCs w:val="28"/>
        </w:rPr>
      </w:pPr>
      <w:r>
        <w:rPr>
          <w:sz w:val="28"/>
          <w:szCs w:val="28"/>
          <w:lang w:val="vi-VN"/>
        </w:rPr>
        <w:t>- Giấy lưu hành còn hiệu lực tại thời điểm nộp hồ sơ đối với trang thiết bị y tế nhập khẩu. Nộp bản đã được hợp pháp hóa lãnh sự hoặc bản sao có chứng thực của bản đã được hợp pháp hóa lãnh sự. Trường hợp giấy lưu hành không bằng tiếng Anh hoặc không bằng tiếng Việt thì phải dịch ra tiếng Việt. Bản dịch phải được chứng thực theo quy định của pháp luật.</w:t>
      </w:r>
      <w:bookmarkEnd w:id="3"/>
      <w:r>
        <w:rPr>
          <w:sz w:val="28"/>
          <w:szCs w:val="28"/>
        </w:rPr>
        <w:t>”.</w:t>
      </w:r>
    </w:p>
    <w:p w:rsidR="00192A9A" w:rsidRDefault="00A45A20">
      <w:pPr>
        <w:pStyle w:val="Heading2"/>
        <w:spacing w:after="120" w:line="340" w:lineRule="exact"/>
        <w:rPr>
          <w:rStyle w:val="Vnbnnidung"/>
          <w:b w:val="0"/>
          <w:bCs w:val="0"/>
          <w:i w:val="0"/>
          <w:iCs w:val="0"/>
          <w:color w:val="auto"/>
          <w:sz w:val="28"/>
          <w:szCs w:val="28"/>
        </w:rPr>
      </w:pPr>
      <w:r>
        <w:rPr>
          <w:rStyle w:val="Vnbnnidung"/>
          <w:color w:val="auto"/>
          <w:sz w:val="28"/>
          <w:szCs w:val="28"/>
        </w:rPr>
        <w:t>1</w:t>
      </w:r>
      <w:r w:rsidR="004D07FB">
        <w:rPr>
          <w:rStyle w:val="Vnbnnidung"/>
          <w:color w:val="auto"/>
          <w:sz w:val="28"/>
          <w:szCs w:val="28"/>
          <w:lang w:val="en-US"/>
        </w:rPr>
        <w:t>3</w:t>
      </w:r>
      <w:r>
        <w:rPr>
          <w:rStyle w:val="Vnbnnidung"/>
          <w:color w:val="auto"/>
          <w:sz w:val="28"/>
          <w:szCs w:val="28"/>
        </w:rPr>
        <w:t>. Sửa đổi khoản 3 Điều 52 như sau:</w:t>
      </w:r>
    </w:p>
    <w:p w:rsidR="00192A9A" w:rsidRDefault="00A45A20">
      <w:pPr>
        <w:spacing w:before="120" w:after="120" w:line="340" w:lineRule="exact"/>
        <w:ind w:firstLine="720"/>
        <w:jc w:val="both"/>
        <w:rPr>
          <w:rFonts w:ascii="Times New Roman" w:eastAsia="DengXian" w:hAnsi="Times New Roman" w:cs="Times New Roman"/>
          <w:color w:val="auto"/>
          <w:sz w:val="28"/>
          <w:szCs w:val="28"/>
        </w:rPr>
      </w:pPr>
      <w:r>
        <w:rPr>
          <w:rFonts w:ascii="Times New Roman" w:eastAsia="DengXian" w:hAnsi="Times New Roman" w:cs="Times New Roman"/>
          <w:color w:val="auto"/>
          <w:sz w:val="28"/>
          <w:szCs w:val="28"/>
        </w:rPr>
        <w:t xml:space="preserve">“3. </w:t>
      </w:r>
      <w:bookmarkStart w:id="4" w:name="_Hlk120149274"/>
      <w:r>
        <w:rPr>
          <w:rFonts w:ascii="Times New Roman" w:eastAsia="DengXian" w:hAnsi="Times New Roman" w:cs="Times New Roman"/>
          <w:color w:val="auto"/>
          <w:sz w:val="28"/>
          <w:szCs w:val="28"/>
          <w:lang w:val="en-US"/>
        </w:rPr>
        <w:t>Thực hiện n</w:t>
      </w:r>
      <w:r>
        <w:rPr>
          <w:rFonts w:ascii="Times New Roman" w:eastAsia="DengXian" w:hAnsi="Times New Roman" w:cs="Times New Roman"/>
          <w:color w:val="auto"/>
          <w:sz w:val="28"/>
          <w:szCs w:val="28"/>
        </w:rPr>
        <w:t>iêm yết</w:t>
      </w:r>
      <w:r>
        <w:rPr>
          <w:rFonts w:ascii="Times New Roman" w:eastAsia="DengXian" w:hAnsi="Times New Roman" w:cs="Times New Roman"/>
          <w:color w:val="auto"/>
          <w:sz w:val="28"/>
          <w:szCs w:val="28"/>
          <w:lang w:val="en-US"/>
        </w:rPr>
        <w:t xml:space="preserve"> giá</w:t>
      </w:r>
      <w:r>
        <w:rPr>
          <w:rFonts w:ascii="Times New Roman" w:eastAsia="DengXian" w:hAnsi="Times New Roman" w:cs="Times New Roman"/>
          <w:color w:val="auto"/>
          <w:sz w:val="28"/>
          <w:szCs w:val="28"/>
        </w:rPr>
        <w:t>, kê khai giá</w:t>
      </w:r>
      <w:r>
        <w:rPr>
          <w:rFonts w:ascii="Times New Roman" w:eastAsia="DengXian" w:hAnsi="Times New Roman" w:cs="Times New Roman"/>
          <w:color w:val="auto"/>
          <w:sz w:val="28"/>
          <w:szCs w:val="28"/>
          <w:lang w:val="en-US"/>
        </w:rPr>
        <w:t xml:space="preserve"> trang thiết bị y tế</w:t>
      </w:r>
      <w:r>
        <w:rPr>
          <w:rFonts w:ascii="Times New Roman" w:eastAsia="DengXian" w:hAnsi="Times New Roman" w:cs="Times New Roman"/>
          <w:color w:val="auto"/>
          <w:sz w:val="28"/>
          <w:szCs w:val="28"/>
        </w:rPr>
        <w:t xml:space="preserve"> theo quy định</w:t>
      </w:r>
      <w:r>
        <w:rPr>
          <w:rFonts w:ascii="Times New Roman" w:eastAsia="DengXian" w:hAnsi="Times New Roman" w:cs="Times New Roman"/>
          <w:color w:val="auto"/>
          <w:sz w:val="28"/>
          <w:szCs w:val="28"/>
          <w:lang w:val="en-US"/>
        </w:rPr>
        <w:t xml:space="preserve"> của </w:t>
      </w:r>
      <w:r>
        <w:rPr>
          <w:rFonts w:ascii="Times New Roman" w:eastAsia="DengXian" w:hAnsi="Times New Roman" w:cs="Times New Roman"/>
          <w:color w:val="auto"/>
          <w:sz w:val="28"/>
          <w:szCs w:val="28"/>
        </w:rPr>
        <w:t>Nghị định này</w:t>
      </w:r>
      <w:r>
        <w:rPr>
          <w:rFonts w:ascii="Times New Roman" w:eastAsia="DengXian" w:hAnsi="Times New Roman" w:cs="Times New Roman"/>
          <w:color w:val="auto"/>
          <w:sz w:val="28"/>
          <w:szCs w:val="28"/>
          <w:lang w:val="en-US"/>
        </w:rPr>
        <w:t xml:space="preserve"> và quy định</w:t>
      </w:r>
      <w:r>
        <w:rPr>
          <w:rFonts w:ascii="Times New Roman" w:eastAsia="DengXian" w:hAnsi="Times New Roman" w:cs="Times New Roman"/>
          <w:color w:val="auto"/>
          <w:sz w:val="28"/>
          <w:szCs w:val="28"/>
        </w:rPr>
        <w:t xml:space="preserve"> </w:t>
      </w:r>
      <w:r>
        <w:rPr>
          <w:rFonts w:ascii="Times New Roman" w:eastAsia="DengXian" w:hAnsi="Times New Roman" w:cs="Times New Roman"/>
          <w:color w:val="auto"/>
          <w:sz w:val="28"/>
          <w:szCs w:val="28"/>
          <w:lang w:val="en-US"/>
        </w:rPr>
        <w:t>của pháp luật về giá</w:t>
      </w:r>
      <w:bookmarkEnd w:id="4"/>
      <w:r>
        <w:rPr>
          <w:rFonts w:ascii="Times New Roman" w:eastAsia="DengXian" w:hAnsi="Times New Roman" w:cs="Times New Roman"/>
          <w:color w:val="auto"/>
          <w:sz w:val="28"/>
          <w:szCs w:val="28"/>
          <w:lang w:val="en-US"/>
        </w:rPr>
        <w:t>.</w:t>
      </w:r>
      <w:r>
        <w:rPr>
          <w:rFonts w:ascii="Times New Roman" w:eastAsia="DengXian" w:hAnsi="Times New Roman" w:cs="Times New Roman"/>
          <w:color w:val="auto"/>
          <w:sz w:val="28"/>
          <w:szCs w:val="28"/>
        </w:rPr>
        <w:t>”.</w:t>
      </w:r>
    </w:p>
    <w:p w:rsidR="00192A9A" w:rsidRDefault="00A45A20">
      <w:pPr>
        <w:pStyle w:val="Heading2"/>
        <w:spacing w:after="120" w:line="340" w:lineRule="exact"/>
        <w:ind w:left="0" w:firstLine="720"/>
        <w:rPr>
          <w:rStyle w:val="Vnbnnidung"/>
          <w:b w:val="0"/>
          <w:bCs w:val="0"/>
          <w:i w:val="0"/>
          <w:iCs w:val="0"/>
          <w:color w:val="auto"/>
          <w:sz w:val="28"/>
          <w:szCs w:val="28"/>
        </w:rPr>
      </w:pPr>
      <w:r>
        <w:rPr>
          <w:rStyle w:val="Vnbnnidung"/>
          <w:color w:val="auto"/>
          <w:sz w:val="28"/>
          <w:szCs w:val="28"/>
        </w:rPr>
        <w:t>1</w:t>
      </w:r>
      <w:r w:rsidR="004D07FB">
        <w:rPr>
          <w:rStyle w:val="Vnbnnidung"/>
          <w:color w:val="auto"/>
          <w:sz w:val="28"/>
          <w:szCs w:val="28"/>
          <w:lang w:val="en-US"/>
        </w:rPr>
        <w:t>4</w:t>
      </w:r>
      <w:r>
        <w:rPr>
          <w:rStyle w:val="Vnbnnidung"/>
          <w:color w:val="auto"/>
          <w:sz w:val="28"/>
          <w:szCs w:val="28"/>
        </w:rPr>
        <w:t>. Bổ sung khoản 12 Điều 66 như sau:</w:t>
      </w:r>
    </w:p>
    <w:p w:rsidR="00192A9A" w:rsidRDefault="00A45A20">
      <w:pPr>
        <w:pStyle w:val="Vnbnnidung0"/>
        <w:tabs>
          <w:tab w:val="left" w:pos="949"/>
        </w:tabs>
        <w:adjustRightInd w:val="0"/>
        <w:snapToGrid w:val="0"/>
        <w:spacing w:before="120" w:line="340" w:lineRule="exact"/>
        <w:ind w:firstLine="720"/>
        <w:jc w:val="both"/>
        <w:rPr>
          <w:rStyle w:val="Vnbnnidung"/>
          <w:color w:val="000000"/>
          <w:sz w:val="28"/>
          <w:szCs w:val="28"/>
          <w:lang w:val="vi-VN" w:eastAsia="vi-VN"/>
        </w:rPr>
      </w:pPr>
      <w:r>
        <w:rPr>
          <w:rStyle w:val="Vnbnnidung"/>
          <w:sz w:val="28"/>
          <w:szCs w:val="28"/>
          <w:lang w:val="vi-VN" w:eastAsia="vi-VN"/>
        </w:rPr>
        <w:t>“</w:t>
      </w:r>
      <w:bookmarkStart w:id="5" w:name="_Hlk120149435"/>
      <w:r>
        <w:rPr>
          <w:rStyle w:val="Vnbnnidung"/>
          <w:sz w:val="28"/>
          <w:szCs w:val="28"/>
          <w:lang w:val="vi-VN" w:eastAsia="vi-VN"/>
        </w:rPr>
        <w:t xml:space="preserve">12. Trường hợp trong các thủ tục quy định tại Nghị định này có thành phần hồ sơ ở chế độ mật theo quy định của pháp luật thì </w:t>
      </w:r>
      <w:r>
        <w:rPr>
          <w:rStyle w:val="Vnbnnidung"/>
          <w:sz w:val="28"/>
          <w:szCs w:val="28"/>
          <w:lang w:eastAsia="vi-VN"/>
        </w:rPr>
        <w:t xml:space="preserve">tài liệu, </w:t>
      </w:r>
      <w:r>
        <w:rPr>
          <w:rStyle w:val="Vnbnnidung"/>
          <w:sz w:val="28"/>
          <w:szCs w:val="28"/>
          <w:lang w:val="vi-VN" w:eastAsia="vi-VN"/>
        </w:rPr>
        <w:t xml:space="preserve">nội dung </w:t>
      </w:r>
      <w:r>
        <w:rPr>
          <w:rStyle w:val="Vnbnnidung"/>
          <w:sz w:val="28"/>
          <w:szCs w:val="28"/>
          <w:lang w:eastAsia="vi-VN"/>
        </w:rPr>
        <w:t xml:space="preserve">mật </w:t>
      </w:r>
      <w:r>
        <w:rPr>
          <w:rStyle w:val="Vnbnnidung"/>
          <w:sz w:val="28"/>
          <w:szCs w:val="28"/>
          <w:lang w:val="vi-VN" w:eastAsia="vi-VN"/>
        </w:rPr>
        <w:t>liên quan đến thủ tục cấp phép của thành phần hồ sơ đó nộp theo hình thức trực tiếp và bảo quản theo chế độ mật.</w:t>
      </w:r>
      <w:bookmarkEnd w:id="5"/>
      <w:r>
        <w:rPr>
          <w:rStyle w:val="Vnbnnidung"/>
          <w:sz w:val="28"/>
          <w:szCs w:val="28"/>
          <w:lang w:val="vi-VN" w:eastAsia="vi-VN"/>
        </w:rPr>
        <w:t>”.</w:t>
      </w:r>
    </w:p>
    <w:p w:rsidR="00192A9A" w:rsidRDefault="00A45A20">
      <w:pPr>
        <w:pStyle w:val="Heading2"/>
        <w:spacing w:after="120" w:line="340" w:lineRule="exact"/>
        <w:ind w:left="0" w:firstLine="720"/>
        <w:rPr>
          <w:rStyle w:val="Vnbnnidung"/>
          <w:b w:val="0"/>
          <w:bCs w:val="0"/>
          <w:i w:val="0"/>
          <w:iCs w:val="0"/>
          <w:color w:val="auto"/>
          <w:sz w:val="28"/>
          <w:szCs w:val="28"/>
          <w:lang w:val="en-US"/>
        </w:rPr>
      </w:pPr>
      <w:r>
        <w:rPr>
          <w:rStyle w:val="Vnbnnidung"/>
          <w:color w:val="auto"/>
          <w:sz w:val="28"/>
          <w:szCs w:val="28"/>
          <w:lang w:val="en-US"/>
        </w:rPr>
        <w:t>1</w:t>
      </w:r>
      <w:r w:rsidR="004D07FB">
        <w:rPr>
          <w:rStyle w:val="Vnbnnidung"/>
          <w:color w:val="auto"/>
          <w:sz w:val="28"/>
          <w:szCs w:val="28"/>
          <w:lang w:val="en-US"/>
        </w:rPr>
        <w:t>5</w:t>
      </w:r>
      <w:r>
        <w:rPr>
          <w:rStyle w:val="Vnbnnidung"/>
          <w:color w:val="auto"/>
          <w:sz w:val="28"/>
          <w:szCs w:val="28"/>
        </w:rPr>
        <w:t xml:space="preserve">. </w:t>
      </w:r>
      <w:r>
        <w:rPr>
          <w:rStyle w:val="Vnbnnidung"/>
          <w:color w:val="auto"/>
          <w:sz w:val="28"/>
          <w:szCs w:val="28"/>
          <w:lang w:val="en-US"/>
        </w:rPr>
        <w:t>Sửa đổi, b</w:t>
      </w:r>
      <w:r>
        <w:rPr>
          <w:rStyle w:val="Vnbnnidung"/>
          <w:color w:val="auto"/>
          <w:sz w:val="28"/>
          <w:szCs w:val="28"/>
        </w:rPr>
        <w:t xml:space="preserve">ổ sung </w:t>
      </w:r>
      <w:r>
        <w:rPr>
          <w:rStyle w:val="Vnbnnidung"/>
          <w:color w:val="auto"/>
          <w:sz w:val="28"/>
          <w:szCs w:val="28"/>
          <w:lang w:val="en-US"/>
        </w:rPr>
        <w:t>Điều 70 như sau:</w:t>
      </w:r>
    </w:p>
    <w:p w:rsidR="00192A9A" w:rsidRDefault="00A45A20">
      <w:pPr>
        <w:spacing w:before="120" w:after="120" w:line="340" w:lineRule="exact"/>
        <w:ind w:firstLine="720"/>
        <w:rPr>
          <w:rStyle w:val="Vnbnnidung"/>
          <w:b/>
          <w:bCs/>
          <w:i/>
          <w:iCs/>
          <w:color w:val="auto"/>
          <w:sz w:val="28"/>
          <w:szCs w:val="28"/>
        </w:rPr>
      </w:pPr>
      <w:r>
        <w:rPr>
          <w:rStyle w:val="Vnbnnidung"/>
          <w:i/>
          <w:iCs/>
          <w:color w:val="auto"/>
          <w:sz w:val="28"/>
          <w:szCs w:val="28"/>
          <w:lang w:val="en-US"/>
        </w:rPr>
        <w:t xml:space="preserve">a) Sửa đổi, bổ sung </w:t>
      </w:r>
      <w:r>
        <w:rPr>
          <w:rStyle w:val="Vnbnnidung"/>
          <w:i/>
          <w:iCs/>
          <w:color w:val="auto"/>
          <w:sz w:val="28"/>
          <w:szCs w:val="28"/>
        </w:rPr>
        <w:t>khoản 5 Điều 70 như sau:</w:t>
      </w:r>
    </w:p>
    <w:p w:rsidR="00192A9A" w:rsidRDefault="00A45A20">
      <w:pPr>
        <w:pStyle w:val="Vnbnnidung0"/>
        <w:tabs>
          <w:tab w:val="left" w:pos="949"/>
        </w:tabs>
        <w:adjustRightInd w:val="0"/>
        <w:snapToGrid w:val="0"/>
        <w:spacing w:before="120" w:line="340" w:lineRule="exact"/>
        <w:ind w:firstLine="720"/>
        <w:jc w:val="both"/>
        <w:rPr>
          <w:rStyle w:val="Vnbnnidung"/>
          <w:color w:val="000000"/>
          <w:sz w:val="28"/>
          <w:szCs w:val="28"/>
          <w:lang w:val="vi-VN" w:eastAsia="vi-VN"/>
        </w:rPr>
      </w:pPr>
      <w:r>
        <w:rPr>
          <w:rStyle w:val="Vnbnnidung"/>
          <w:rFonts w:eastAsia="SimSun"/>
          <w:sz w:val="28"/>
          <w:szCs w:val="28"/>
          <w:lang w:val="vi-VN" w:eastAsia="vi-VN"/>
        </w:rPr>
        <w:t>“</w:t>
      </w:r>
      <w:bookmarkStart w:id="6" w:name="_Hlk120149492"/>
      <w:r>
        <w:rPr>
          <w:rStyle w:val="Vnbnnidung"/>
          <w:sz w:val="28"/>
          <w:szCs w:val="28"/>
          <w:lang w:eastAsia="vi-VN"/>
        </w:rPr>
        <w:t>5. Đăng tải công khai trên Cổng thông tin điện tử của Bộ Y tế các thông tin về:</w:t>
      </w:r>
    </w:p>
    <w:p w:rsidR="00192A9A" w:rsidRDefault="00A45A20">
      <w:pPr>
        <w:pStyle w:val="Vnbnnidung0"/>
        <w:tabs>
          <w:tab w:val="left" w:pos="949"/>
        </w:tabs>
        <w:adjustRightInd w:val="0"/>
        <w:snapToGrid w:val="0"/>
        <w:spacing w:before="120" w:line="340" w:lineRule="exact"/>
        <w:ind w:firstLine="720"/>
        <w:jc w:val="both"/>
        <w:rPr>
          <w:rStyle w:val="Vnbnnidung"/>
          <w:color w:val="000000"/>
          <w:sz w:val="28"/>
          <w:szCs w:val="28"/>
          <w:lang w:val="vi-VN" w:eastAsia="vi-VN"/>
        </w:rPr>
      </w:pPr>
      <w:r>
        <w:rPr>
          <w:rStyle w:val="Vnbnnidung"/>
          <w:sz w:val="28"/>
          <w:szCs w:val="28"/>
          <w:lang w:eastAsia="vi-VN"/>
        </w:rPr>
        <w:t>a) Giá trúng thầu mua sắm trang thiết bị y tế của các cơ sở y tế Nhà nước trên phạm vi toàn quốc;</w:t>
      </w:r>
    </w:p>
    <w:p w:rsidR="00192A9A" w:rsidRDefault="00A45A20">
      <w:pPr>
        <w:pStyle w:val="Vnbnnidung0"/>
        <w:tabs>
          <w:tab w:val="left" w:pos="949"/>
        </w:tabs>
        <w:adjustRightInd w:val="0"/>
        <w:snapToGrid w:val="0"/>
        <w:spacing w:before="120" w:line="340" w:lineRule="exact"/>
        <w:ind w:firstLine="720"/>
        <w:jc w:val="both"/>
        <w:rPr>
          <w:rStyle w:val="Vnbnnidung"/>
          <w:color w:val="000000"/>
          <w:sz w:val="28"/>
          <w:szCs w:val="28"/>
          <w:lang w:val="vi-VN" w:eastAsia="vi-VN"/>
        </w:rPr>
      </w:pPr>
      <w:r>
        <w:rPr>
          <w:rStyle w:val="Vnbnnidung"/>
          <w:sz w:val="28"/>
          <w:szCs w:val="28"/>
          <w:lang w:eastAsia="vi-VN"/>
        </w:rPr>
        <w:t>b) Danh sách các trang thiết bị y tế đã bị thu hồi số lưu hành;</w:t>
      </w:r>
    </w:p>
    <w:p w:rsidR="00192A9A" w:rsidRDefault="00A45A20">
      <w:pPr>
        <w:pStyle w:val="Vnbnnidung0"/>
        <w:tabs>
          <w:tab w:val="left" w:pos="949"/>
        </w:tabs>
        <w:adjustRightInd w:val="0"/>
        <w:snapToGrid w:val="0"/>
        <w:spacing w:before="120" w:line="340" w:lineRule="exact"/>
        <w:ind w:firstLine="720"/>
        <w:jc w:val="both"/>
        <w:rPr>
          <w:rStyle w:val="Vnbnnidung"/>
          <w:color w:val="000000"/>
          <w:sz w:val="28"/>
          <w:szCs w:val="28"/>
          <w:lang w:val="vi-VN" w:eastAsia="vi-VN"/>
        </w:rPr>
      </w:pPr>
      <w:r>
        <w:rPr>
          <w:rStyle w:val="Vnbnnidung"/>
          <w:sz w:val="28"/>
          <w:szCs w:val="28"/>
          <w:lang w:eastAsia="vi-VN"/>
        </w:rPr>
        <w:t>c</w:t>
      </w:r>
      <w:r>
        <w:rPr>
          <w:rStyle w:val="Vnbnnidung"/>
          <w:sz w:val="28"/>
          <w:szCs w:val="28"/>
          <w:lang w:val="vi-VN" w:eastAsia="vi-VN"/>
        </w:rPr>
        <w:t>) Danh sách các tổ chức, cá nhân giả mạo hồ sơ, vi phạm các quy định về quản lý trang thiết bị y tế theo quy định tại Nghị định này.</w:t>
      </w:r>
      <w:bookmarkEnd w:id="6"/>
      <w:r>
        <w:rPr>
          <w:rStyle w:val="Vnbnnidung"/>
          <w:sz w:val="28"/>
          <w:szCs w:val="28"/>
          <w:lang w:val="vi-VN" w:eastAsia="vi-VN"/>
        </w:rPr>
        <w:t>”.</w:t>
      </w:r>
    </w:p>
    <w:p w:rsidR="00192A9A" w:rsidRDefault="00A45A20">
      <w:pPr>
        <w:spacing w:before="120" w:after="120" w:line="340" w:lineRule="exact"/>
        <w:ind w:firstLine="720"/>
        <w:rPr>
          <w:rStyle w:val="Vnbnnidung"/>
          <w:b/>
          <w:bCs/>
          <w:i/>
          <w:color w:val="auto"/>
          <w:sz w:val="28"/>
          <w:szCs w:val="28"/>
        </w:rPr>
      </w:pPr>
      <w:r>
        <w:rPr>
          <w:rStyle w:val="Vnbnnidung"/>
          <w:bCs/>
          <w:i/>
          <w:color w:val="auto"/>
          <w:sz w:val="28"/>
          <w:szCs w:val="28"/>
          <w:lang w:val="en-US"/>
        </w:rPr>
        <w:t xml:space="preserve">b) </w:t>
      </w:r>
      <w:r>
        <w:rPr>
          <w:rStyle w:val="Vnbnnidung"/>
          <w:bCs/>
          <w:i/>
          <w:color w:val="auto"/>
          <w:sz w:val="28"/>
          <w:szCs w:val="28"/>
        </w:rPr>
        <w:t>Sửa đổi, bổ sung khoản 7 Điều 70 như sau:</w:t>
      </w:r>
    </w:p>
    <w:p w:rsidR="006A4654" w:rsidRPr="009309C1" w:rsidRDefault="006A4654" w:rsidP="006A4654">
      <w:pPr>
        <w:tabs>
          <w:tab w:val="left" w:pos="709"/>
        </w:tabs>
        <w:spacing w:before="120" w:line="360" w:lineRule="exact"/>
        <w:ind w:firstLine="709"/>
        <w:jc w:val="both"/>
        <w:rPr>
          <w:rFonts w:ascii="Times New Roman" w:hAnsi="Times New Roman"/>
          <w:iCs/>
          <w:spacing w:val="2"/>
          <w:sz w:val="28"/>
          <w:szCs w:val="28"/>
          <w:lang w:val="it-IT"/>
        </w:rPr>
      </w:pPr>
      <w:r w:rsidRPr="009309C1">
        <w:rPr>
          <w:rFonts w:ascii="Times New Roman" w:hAnsi="Times New Roman"/>
          <w:iCs/>
          <w:spacing w:val="2"/>
          <w:sz w:val="28"/>
          <w:szCs w:val="28"/>
          <w:lang w:val="it-IT"/>
        </w:rPr>
        <w:t xml:space="preserve"> “7. Chủ trì, phối hợp với các cơ quan </w:t>
      </w:r>
      <w:r w:rsidR="005363B2" w:rsidRPr="009309C1">
        <w:rPr>
          <w:rFonts w:ascii="Times New Roman" w:hAnsi="Times New Roman"/>
          <w:iCs/>
          <w:spacing w:val="2"/>
          <w:sz w:val="28"/>
          <w:szCs w:val="28"/>
          <w:lang w:val="it-IT"/>
        </w:rPr>
        <w:t>quản lý nhà nước tổ chức</w:t>
      </w:r>
      <w:r w:rsidRPr="009309C1">
        <w:rPr>
          <w:rFonts w:ascii="Times New Roman" w:hAnsi="Times New Roman"/>
          <w:iCs/>
          <w:spacing w:val="2"/>
          <w:sz w:val="28"/>
          <w:szCs w:val="28"/>
          <w:lang w:val="it-IT"/>
        </w:rPr>
        <w:t xml:space="preserve"> thanh tra, kiểm tra, giải quyết khiếu nại, tố cáo và xử lý hành vi vi phạm pháp luật trong lĩnh vực trang thiết bị y tế theo quy định của Nghị định này và theo quy định của pháp luật.”.</w:t>
      </w:r>
    </w:p>
    <w:p w:rsidR="00192A9A" w:rsidRDefault="00A45A20">
      <w:pPr>
        <w:spacing w:before="120" w:after="120" w:line="340" w:lineRule="exact"/>
        <w:ind w:firstLine="720"/>
        <w:rPr>
          <w:rStyle w:val="Vnbnnidung"/>
          <w:i/>
          <w:iCs/>
          <w:color w:val="auto"/>
          <w:sz w:val="28"/>
          <w:szCs w:val="28"/>
        </w:rPr>
      </w:pPr>
      <w:r>
        <w:rPr>
          <w:rStyle w:val="Vnbnnidung"/>
          <w:i/>
          <w:iCs/>
          <w:color w:val="auto"/>
          <w:sz w:val="28"/>
          <w:szCs w:val="28"/>
          <w:lang w:val="en-US"/>
        </w:rPr>
        <w:t xml:space="preserve">c) </w:t>
      </w:r>
      <w:r>
        <w:rPr>
          <w:rStyle w:val="Vnbnnidung"/>
          <w:i/>
          <w:iCs/>
          <w:color w:val="auto"/>
          <w:sz w:val="28"/>
          <w:szCs w:val="28"/>
        </w:rPr>
        <w:t>Bổ sung khoản 13</w:t>
      </w:r>
      <w:r>
        <w:rPr>
          <w:rStyle w:val="Vnbnnidung"/>
          <w:i/>
          <w:iCs/>
          <w:color w:val="auto"/>
          <w:sz w:val="28"/>
          <w:szCs w:val="28"/>
          <w:lang w:val="en-US"/>
        </w:rPr>
        <w:t xml:space="preserve"> và</w:t>
      </w:r>
      <w:r>
        <w:rPr>
          <w:rStyle w:val="Vnbnnidung"/>
          <w:i/>
          <w:iCs/>
          <w:color w:val="auto"/>
          <w:sz w:val="28"/>
          <w:szCs w:val="28"/>
        </w:rPr>
        <w:t xml:space="preserve"> </w:t>
      </w:r>
      <w:r>
        <w:rPr>
          <w:rStyle w:val="Vnbnnidung"/>
          <w:i/>
          <w:iCs/>
          <w:color w:val="auto"/>
          <w:sz w:val="28"/>
          <w:szCs w:val="28"/>
          <w:lang w:val="en-US"/>
        </w:rPr>
        <w:t xml:space="preserve">khoản 14 </w:t>
      </w:r>
      <w:r>
        <w:rPr>
          <w:rStyle w:val="Vnbnnidung"/>
          <w:i/>
          <w:iCs/>
          <w:color w:val="auto"/>
          <w:sz w:val="28"/>
          <w:szCs w:val="28"/>
        </w:rPr>
        <w:t>Điều 70 như sau:</w:t>
      </w:r>
    </w:p>
    <w:p w:rsidR="00192A9A" w:rsidRDefault="00A45A20">
      <w:pPr>
        <w:pStyle w:val="Vnbnnidung0"/>
        <w:tabs>
          <w:tab w:val="left" w:pos="949"/>
        </w:tabs>
        <w:adjustRightInd w:val="0"/>
        <w:snapToGrid w:val="0"/>
        <w:spacing w:before="120" w:line="340" w:lineRule="exact"/>
        <w:ind w:firstLine="720"/>
        <w:jc w:val="both"/>
        <w:rPr>
          <w:rStyle w:val="Vnbnnidung"/>
          <w:color w:val="000000"/>
          <w:sz w:val="28"/>
          <w:szCs w:val="28"/>
          <w:lang w:val="vi-VN" w:eastAsia="vi-VN"/>
        </w:rPr>
      </w:pPr>
      <w:r>
        <w:rPr>
          <w:rStyle w:val="Vnbnnidung"/>
          <w:sz w:val="28"/>
          <w:szCs w:val="28"/>
        </w:rPr>
        <w:t>“</w:t>
      </w:r>
      <w:r>
        <w:rPr>
          <w:sz w:val="28"/>
          <w:szCs w:val="28"/>
          <w:lang w:val="vi-VN" w:eastAsia="vi-VN"/>
        </w:rPr>
        <w:t>13. Công bố, điều chỉnh danh mục trang thiết bị y tế phải kê khai giá theo yêu cầu quản lý và tình hình phát triển của từng thời kỳ</w:t>
      </w:r>
      <w:r>
        <w:rPr>
          <w:sz w:val="28"/>
          <w:szCs w:val="28"/>
          <w:lang w:eastAsia="vi-VN"/>
        </w:rPr>
        <w:t>.</w:t>
      </w:r>
    </w:p>
    <w:p w:rsidR="00192A9A" w:rsidRDefault="00A45A20">
      <w:pPr>
        <w:spacing w:before="120" w:after="120" w:line="340" w:lineRule="exact"/>
        <w:ind w:firstLine="720"/>
        <w:jc w:val="both"/>
        <w:rPr>
          <w:rStyle w:val="Vnbnnidung"/>
          <w:color w:val="auto"/>
          <w:spacing w:val="-2"/>
          <w:sz w:val="28"/>
          <w:szCs w:val="28"/>
        </w:rPr>
      </w:pPr>
      <w:r>
        <w:rPr>
          <w:rStyle w:val="Vnbnnidung"/>
          <w:color w:val="auto"/>
          <w:spacing w:val="-2"/>
          <w:sz w:val="28"/>
          <w:szCs w:val="28"/>
        </w:rPr>
        <w:t>1</w:t>
      </w:r>
      <w:r>
        <w:rPr>
          <w:rStyle w:val="Vnbnnidung"/>
          <w:color w:val="auto"/>
          <w:spacing w:val="-2"/>
          <w:sz w:val="28"/>
          <w:szCs w:val="28"/>
          <w:lang w:val="en-US"/>
        </w:rPr>
        <w:t>4</w:t>
      </w:r>
      <w:r>
        <w:rPr>
          <w:rStyle w:val="Vnbnnidung"/>
          <w:color w:val="auto"/>
          <w:spacing w:val="-2"/>
          <w:sz w:val="28"/>
          <w:szCs w:val="28"/>
        </w:rPr>
        <w:t>. Ban hành hướng dẫn thông tin</w:t>
      </w:r>
      <w:r>
        <w:rPr>
          <w:rStyle w:val="Vnbnnidung"/>
          <w:color w:val="auto"/>
          <w:spacing w:val="-2"/>
          <w:sz w:val="28"/>
          <w:szCs w:val="28"/>
          <w:lang w:val="en-US"/>
        </w:rPr>
        <w:t xml:space="preserve"> của</w:t>
      </w:r>
      <w:r>
        <w:rPr>
          <w:rStyle w:val="Vnbnnidung"/>
          <w:color w:val="auto"/>
          <w:spacing w:val="-2"/>
          <w:sz w:val="28"/>
          <w:szCs w:val="28"/>
        </w:rPr>
        <w:t xml:space="preserve"> trang thiết bị </w:t>
      </w:r>
      <w:r>
        <w:rPr>
          <w:rStyle w:val="Vnbnnidung"/>
          <w:color w:val="auto"/>
          <w:spacing w:val="-2"/>
          <w:sz w:val="28"/>
          <w:szCs w:val="28"/>
          <w:lang w:val="en-US"/>
        </w:rPr>
        <w:t xml:space="preserve">y tế phải </w:t>
      </w:r>
      <w:r>
        <w:rPr>
          <w:rStyle w:val="Vnbnnidung"/>
          <w:color w:val="auto"/>
          <w:spacing w:val="-2"/>
          <w:sz w:val="28"/>
          <w:szCs w:val="28"/>
        </w:rPr>
        <w:t>kê khai giá.”.</w:t>
      </w:r>
    </w:p>
    <w:p w:rsidR="00192A9A" w:rsidRDefault="00A45A20">
      <w:pPr>
        <w:pStyle w:val="Heading2"/>
        <w:spacing w:after="120" w:line="340" w:lineRule="exact"/>
        <w:rPr>
          <w:rStyle w:val="Vnbnnidung"/>
          <w:b w:val="0"/>
          <w:bCs w:val="0"/>
          <w:i w:val="0"/>
          <w:iCs w:val="0"/>
          <w:color w:val="auto"/>
          <w:sz w:val="28"/>
          <w:szCs w:val="28"/>
        </w:rPr>
      </w:pPr>
      <w:r>
        <w:rPr>
          <w:rStyle w:val="Vnbnnidung"/>
          <w:bCs w:val="0"/>
          <w:iCs w:val="0"/>
          <w:color w:val="auto"/>
          <w:sz w:val="28"/>
          <w:szCs w:val="28"/>
          <w:lang w:val="en-US"/>
        </w:rPr>
        <w:lastRenderedPageBreak/>
        <w:t>1</w:t>
      </w:r>
      <w:r w:rsidR="004D07FB">
        <w:rPr>
          <w:rStyle w:val="Vnbnnidung"/>
          <w:bCs w:val="0"/>
          <w:iCs w:val="0"/>
          <w:color w:val="auto"/>
          <w:sz w:val="28"/>
          <w:szCs w:val="28"/>
          <w:lang w:val="en-US"/>
        </w:rPr>
        <w:t>6</w:t>
      </w:r>
      <w:r>
        <w:rPr>
          <w:rStyle w:val="Vnbnnidung"/>
          <w:bCs w:val="0"/>
          <w:iCs w:val="0"/>
          <w:color w:val="auto"/>
          <w:sz w:val="28"/>
          <w:szCs w:val="28"/>
        </w:rPr>
        <w:t>. Sửa đổi, bổ sung khoản 5 Điều 73 như sau:</w:t>
      </w:r>
    </w:p>
    <w:p w:rsidR="00192A9A" w:rsidRDefault="00A45A20" w:rsidP="004566D3">
      <w:pPr>
        <w:pStyle w:val="Mainbodytext"/>
        <w:tabs>
          <w:tab w:val="clear" w:pos="720"/>
        </w:tabs>
        <w:spacing w:before="120" w:after="120" w:line="360" w:lineRule="exact"/>
        <w:rPr>
          <w:rFonts w:ascii="Times New Roman" w:hAnsi="Times New Roman" w:cs="Times New Roman"/>
          <w:color w:val="auto"/>
          <w:szCs w:val="28"/>
          <w:lang w:val="vi-VN"/>
        </w:rPr>
      </w:pPr>
      <w:r>
        <w:rPr>
          <w:rFonts w:ascii="Times New Roman" w:hAnsi="Times New Roman" w:cs="Times New Roman"/>
          <w:color w:val="auto"/>
          <w:szCs w:val="28"/>
          <w:lang w:val="vi-VN"/>
        </w:rPr>
        <w:t>“</w:t>
      </w:r>
      <w:r>
        <w:rPr>
          <w:rFonts w:ascii="Times New Roman" w:hAnsi="Times New Roman" w:cs="Times New Roman"/>
          <w:color w:val="auto"/>
          <w:szCs w:val="28"/>
          <w:lang w:val="de-DE"/>
        </w:rPr>
        <w:t>5. Chịu trách nhiệm tổ chức, triển khai</w:t>
      </w:r>
      <w:r>
        <w:rPr>
          <w:rFonts w:ascii="Times New Roman" w:hAnsi="Times New Roman" w:cs="Times New Roman"/>
          <w:color w:val="auto"/>
          <w:szCs w:val="28"/>
          <w:lang w:val="vi-VN"/>
        </w:rPr>
        <w:t xml:space="preserve"> các thủ tục theo quy định tại Nghị định này; Tổ chức t</w:t>
      </w:r>
      <w:r>
        <w:rPr>
          <w:rFonts w:ascii="Times New Roman" w:hAnsi="Times New Roman" w:cs="Times New Roman"/>
          <w:color w:val="auto"/>
          <w:szCs w:val="28"/>
          <w:lang w:val="de-DE"/>
        </w:rPr>
        <w:t>hanh tra, kiểm tra, giải quyết khiếu nại, tố cáo và xử lý hành vi vi phạm pháp luật trong lĩnh vực trang thiết bị y tế</w:t>
      </w:r>
      <w:r>
        <w:rPr>
          <w:rFonts w:ascii="Times New Roman" w:hAnsi="Times New Roman" w:cs="Times New Roman"/>
          <w:color w:val="auto"/>
          <w:szCs w:val="28"/>
          <w:lang w:val="vi-VN"/>
        </w:rPr>
        <w:t xml:space="preserve">, </w:t>
      </w:r>
      <w:r>
        <w:rPr>
          <w:rFonts w:ascii="Times New Roman" w:hAnsi="Times New Roman" w:cs="Times New Roman"/>
          <w:color w:val="auto"/>
          <w:szCs w:val="28"/>
          <w:lang w:val="de-DE"/>
        </w:rPr>
        <w:t>lĩnh vực giá</w:t>
      </w:r>
      <w:r>
        <w:rPr>
          <w:rFonts w:ascii="Times New Roman" w:hAnsi="Times New Roman" w:cs="Times New Roman"/>
          <w:color w:val="auto"/>
          <w:szCs w:val="28"/>
          <w:lang w:val="vi-VN"/>
        </w:rPr>
        <w:t xml:space="preserve"> đối với trang thiết bị y tế</w:t>
      </w:r>
      <w:r>
        <w:rPr>
          <w:rFonts w:ascii="Times New Roman" w:hAnsi="Times New Roman" w:cs="Times New Roman"/>
          <w:color w:val="auto"/>
          <w:szCs w:val="28"/>
          <w:lang w:val="de-DE"/>
        </w:rPr>
        <w:t xml:space="preserve"> trên địa bàn tỉnh theo quy định của pháp luật</w:t>
      </w:r>
      <w:r>
        <w:rPr>
          <w:rFonts w:ascii="Times New Roman" w:hAnsi="Times New Roman" w:cs="Times New Roman"/>
          <w:color w:val="auto"/>
          <w:szCs w:val="28"/>
          <w:lang w:val="vi-VN"/>
        </w:rPr>
        <w:t>.”.</w:t>
      </w:r>
    </w:p>
    <w:p w:rsidR="00192A9A" w:rsidRDefault="00A45A20" w:rsidP="004566D3">
      <w:pPr>
        <w:pStyle w:val="Heading2"/>
        <w:spacing w:after="120" w:line="360" w:lineRule="exact"/>
        <w:rPr>
          <w:rStyle w:val="Vnbnnidung"/>
          <w:rFonts w:eastAsia="DengXian"/>
          <w:b w:val="0"/>
          <w:bCs w:val="0"/>
          <w:i w:val="0"/>
          <w:iCs w:val="0"/>
          <w:color w:val="auto"/>
          <w:sz w:val="28"/>
          <w:szCs w:val="28"/>
          <w:lang w:val="en-US"/>
        </w:rPr>
      </w:pPr>
      <w:r>
        <w:rPr>
          <w:rFonts w:eastAsia="DengXian"/>
          <w:color w:val="auto"/>
          <w:lang w:val="en-US"/>
        </w:rPr>
        <w:t>1</w:t>
      </w:r>
      <w:r w:rsidR="004D07FB">
        <w:rPr>
          <w:rFonts w:eastAsia="DengXian"/>
          <w:color w:val="auto"/>
          <w:lang w:val="en-US"/>
        </w:rPr>
        <w:t>7</w:t>
      </w:r>
      <w:r>
        <w:rPr>
          <w:rFonts w:eastAsia="DengXian"/>
          <w:color w:val="auto"/>
        </w:rPr>
        <w:t>.</w:t>
      </w:r>
      <w:r>
        <w:rPr>
          <w:rStyle w:val="Vnbnnidung"/>
          <w:rFonts w:eastAsia="DengXian"/>
          <w:color w:val="auto"/>
          <w:sz w:val="28"/>
          <w:szCs w:val="28"/>
        </w:rPr>
        <w:t xml:space="preserve"> </w:t>
      </w:r>
      <w:r>
        <w:rPr>
          <w:rStyle w:val="Vnbnnidung"/>
          <w:rFonts w:eastAsia="DengXian"/>
          <w:color w:val="auto"/>
          <w:sz w:val="28"/>
          <w:szCs w:val="28"/>
          <w:lang w:val="en-US"/>
        </w:rPr>
        <w:t>Sửa đổi, bổ sung Điều 74 như sau:</w:t>
      </w:r>
    </w:p>
    <w:p w:rsidR="00192A9A" w:rsidRDefault="00A45A20" w:rsidP="004566D3">
      <w:pPr>
        <w:spacing w:before="120" w:after="120" w:line="360" w:lineRule="exact"/>
        <w:ind w:left="709"/>
        <w:rPr>
          <w:rFonts w:ascii="Times New Roman" w:eastAsia="DengXian" w:hAnsi="Times New Roman" w:cs="Times New Roman"/>
          <w:i/>
          <w:iCs/>
          <w:color w:val="auto"/>
          <w:sz w:val="28"/>
          <w:szCs w:val="28"/>
          <w:lang w:val="en-US"/>
        </w:rPr>
      </w:pPr>
      <w:r>
        <w:rPr>
          <w:rFonts w:ascii="Times New Roman" w:eastAsia="DengXian" w:hAnsi="Times New Roman" w:cs="Times New Roman"/>
          <w:i/>
          <w:iCs/>
          <w:color w:val="auto"/>
          <w:sz w:val="28"/>
          <w:szCs w:val="28"/>
          <w:lang w:val="en-US"/>
        </w:rPr>
        <w:t>a) Sửa đổi điểm o khoản 3 Điều 74 như sau:</w:t>
      </w:r>
    </w:p>
    <w:p w:rsidR="00192A9A" w:rsidRDefault="00A45A20" w:rsidP="004566D3">
      <w:pPr>
        <w:spacing w:before="120" w:after="120" w:line="360" w:lineRule="exact"/>
        <w:ind w:firstLine="709"/>
        <w:jc w:val="both"/>
        <w:rPr>
          <w:rFonts w:ascii="Times New Roman" w:eastAsia="DengXian" w:hAnsi="Times New Roman" w:cs="Times New Roman"/>
          <w:color w:val="auto"/>
          <w:sz w:val="28"/>
          <w:szCs w:val="28"/>
          <w:lang w:val="en-US"/>
        </w:rPr>
      </w:pPr>
      <w:r>
        <w:rPr>
          <w:rFonts w:ascii="Times New Roman" w:eastAsia="DengXian" w:hAnsi="Times New Roman" w:cs="Times New Roman"/>
          <w:color w:val="auto"/>
          <w:sz w:val="28"/>
          <w:szCs w:val="28"/>
          <w:lang w:val="en-US"/>
        </w:rPr>
        <w:t>“o) Thực hiện niêm yết giá, kê khai giá trang thiết bị y tế theo quy định của Nghị định này và quy định của pháp luật về giá.”.</w:t>
      </w:r>
    </w:p>
    <w:p w:rsidR="00192A9A" w:rsidRDefault="00A45A20" w:rsidP="004566D3">
      <w:pPr>
        <w:spacing w:before="120" w:after="120" w:line="360" w:lineRule="exact"/>
        <w:ind w:left="709"/>
        <w:rPr>
          <w:rFonts w:ascii="Times New Roman" w:eastAsia="DengXian" w:hAnsi="Times New Roman" w:cs="Times New Roman"/>
          <w:i/>
          <w:iCs/>
          <w:color w:val="auto"/>
          <w:sz w:val="28"/>
          <w:szCs w:val="28"/>
        </w:rPr>
      </w:pPr>
      <w:r>
        <w:rPr>
          <w:rFonts w:ascii="Times New Roman" w:eastAsia="DengXian" w:hAnsi="Times New Roman" w:cs="Times New Roman"/>
          <w:i/>
          <w:iCs/>
          <w:color w:val="auto"/>
          <w:sz w:val="28"/>
          <w:szCs w:val="28"/>
          <w:lang w:val="en-US"/>
        </w:rPr>
        <w:t xml:space="preserve">b) </w:t>
      </w:r>
      <w:r>
        <w:rPr>
          <w:rFonts w:ascii="Times New Roman" w:eastAsia="DengXian" w:hAnsi="Times New Roman" w:cs="Times New Roman"/>
          <w:i/>
          <w:iCs/>
          <w:color w:val="auto"/>
          <w:sz w:val="28"/>
          <w:szCs w:val="28"/>
        </w:rPr>
        <w:t>Bổ sung khoản 5 Điều 74 như sau:</w:t>
      </w:r>
    </w:p>
    <w:p w:rsidR="00192A9A" w:rsidRDefault="00A45A20" w:rsidP="004566D3">
      <w:pPr>
        <w:spacing w:before="120" w:after="120" w:line="360" w:lineRule="exact"/>
        <w:ind w:firstLine="720"/>
        <w:jc w:val="both"/>
        <w:rPr>
          <w:rFonts w:ascii="Times New Roman" w:eastAsia="DengXian" w:hAnsi="Times New Roman" w:cs="Times New Roman"/>
          <w:color w:val="auto"/>
          <w:sz w:val="28"/>
          <w:szCs w:val="28"/>
        </w:rPr>
      </w:pPr>
      <w:r>
        <w:rPr>
          <w:rFonts w:ascii="Times New Roman" w:eastAsia="DengXian" w:hAnsi="Times New Roman" w:cs="Times New Roman"/>
          <w:color w:val="auto"/>
          <w:sz w:val="28"/>
          <w:szCs w:val="28"/>
        </w:rPr>
        <w:t>“</w:t>
      </w:r>
      <w:bookmarkStart w:id="7" w:name="_Hlk120149737"/>
      <w:r>
        <w:rPr>
          <w:rFonts w:ascii="Times New Roman" w:eastAsia="DengXian" w:hAnsi="Times New Roman" w:cs="Times New Roman"/>
          <w:color w:val="auto"/>
          <w:sz w:val="28"/>
          <w:szCs w:val="28"/>
        </w:rPr>
        <w:t>5. Trách nhiệm của tổ chức, cá nhân khi nộp hồ sơ đề nghị thực hiện các thủ tục quy định tại Nghị định này:</w:t>
      </w:r>
    </w:p>
    <w:p w:rsidR="00192A9A" w:rsidRDefault="00A45A20" w:rsidP="004566D3">
      <w:pPr>
        <w:spacing w:before="120" w:after="120" w:line="360" w:lineRule="exact"/>
        <w:ind w:firstLine="720"/>
        <w:jc w:val="both"/>
        <w:rPr>
          <w:rFonts w:ascii="Times New Roman" w:eastAsia="DengXian" w:hAnsi="Times New Roman" w:cs="Times New Roman"/>
          <w:color w:val="auto"/>
          <w:sz w:val="28"/>
          <w:szCs w:val="28"/>
          <w:lang w:val="en-US"/>
        </w:rPr>
      </w:pPr>
      <w:r>
        <w:rPr>
          <w:rFonts w:ascii="Times New Roman" w:eastAsia="DengXian" w:hAnsi="Times New Roman" w:cs="Times New Roman"/>
          <w:color w:val="auto"/>
          <w:sz w:val="28"/>
          <w:szCs w:val="28"/>
        </w:rPr>
        <w:t xml:space="preserve">a) Chịu trách nhiệm trước pháp luật về tính hợp pháp, chính xác của các giấy tờ, tài liệu đã nộp trong hồ sơ; </w:t>
      </w:r>
    </w:p>
    <w:p w:rsidR="00192A9A" w:rsidRDefault="00A45A20" w:rsidP="004566D3">
      <w:pPr>
        <w:pStyle w:val="Vnbnnidung0"/>
        <w:spacing w:before="120" w:line="360" w:lineRule="exact"/>
        <w:ind w:firstLine="720"/>
        <w:jc w:val="both"/>
        <w:rPr>
          <w:rFonts w:eastAsia="DengXian"/>
          <w:sz w:val="28"/>
          <w:szCs w:val="28"/>
        </w:rPr>
      </w:pPr>
      <w:r>
        <w:rPr>
          <w:rFonts w:eastAsia="DengXian"/>
          <w:sz w:val="28"/>
          <w:szCs w:val="28"/>
        </w:rPr>
        <w:t>b) Bảo đảm sự phù hợp, thống nhất về thông tin của trang thiết bị y tế giữa văn bản đề nghị và hồ sơ cấp phép lần đầu với các hồ sơ bổ sung</w:t>
      </w:r>
      <w:r>
        <w:rPr>
          <w:sz w:val="28"/>
          <w:szCs w:val="28"/>
          <w:lang w:val="de-DE"/>
        </w:rPr>
        <w:t xml:space="preserve"> theo yêu cầu </w:t>
      </w:r>
      <w:r>
        <w:rPr>
          <w:rFonts w:eastAsia="DengXian"/>
          <w:sz w:val="28"/>
          <w:szCs w:val="28"/>
        </w:rPr>
        <w:t xml:space="preserve">của cơ quan có thẩm quyền;  </w:t>
      </w:r>
    </w:p>
    <w:p w:rsidR="00192A9A" w:rsidRDefault="00A45A20" w:rsidP="004566D3">
      <w:pPr>
        <w:spacing w:before="120" w:after="120" w:line="360" w:lineRule="exact"/>
        <w:ind w:firstLine="720"/>
        <w:jc w:val="both"/>
        <w:rPr>
          <w:rFonts w:ascii="Times New Roman" w:eastAsia="DengXian" w:hAnsi="Times New Roman" w:cs="Times New Roman"/>
          <w:color w:val="auto"/>
          <w:sz w:val="28"/>
          <w:szCs w:val="28"/>
        </w:rPr>
      </w:pPr>
      <w:r>
        <w:rPr>
          <w:rFonts w:ascii="Times New Roman" w:eastAsia="DengXian" w:hAnsi="Times New Roman" w:cs="Times New Roman"/>
          <w:color w:val="auto"/>
          <w:sz w:val="28"/>
          <w:szCs w:val="28"/>
          <w:lang w:val="en-US"/>
        </w:rPr>
        <w:t>c</w:t>
      </w:r>
      <w:r>
        <w:rPr>
          <w:rFonts w:ascii="Times New Roman" w:eastAsia="DengXian" w:hAnsi="Times New Roman" w:cs="Times New Roman"/>
          <w:color w:val="auto"/>
          <w:sz w:val="28"/>
          <w:szCs w:val="28"/>
        </w:rPr>
        <w:t>) Bảo đảm các giấy tờ, tài liệu của hồ sơ luôn còn hiệu lực trong suốt quá trình thực hiện;</w:t>
      </w:r>
    </w:p>
    <w:p w:rsidR="00192A9A" w:rsidRDefault="00A45A20" w:rsidP="004566D3">
      <w:pPr>
        <w:spacing w:before="120" w:after="120" w:line="360" w:lineRule="exact"/>
        <w:ind w:firstLine="720"/>
        <w:jc w:val="both"/>
        <w:rPr>
          <w:rFonts w:ascii="Times New Roman" w:eastAsia="DengXian" w:hAnsi="Times New Roman" w:cs="Times New Roman"/>
          <w:color w:val="auto"/>
          <w:sz w:val="28"/>
          <w:szCs w:val="28"/>
          <w:lang w:val="en-US"/>
        </w:rPr>
      </w:pPr>
      <w:r>
        <w:rPr>
          <w:rFonts w:ascii="Times New Roman" w:eastAsia="DengXian" w:hAnsi="Times New Roman" w:cs="Times New Roman"/>
          <w:color w:val="auto"/>
          <w:sz w:val="28"/>
          <w:szCs w:val="28"/>
          <w:lang w:val="en-US"/>
        </w:rPr>
        <w:t>d</w:t>
      </w:r>
      <w:r>
        <w:rPr>
          <w:rFonts w:ascii="Times New Roman" w:eastAsia="DengXian" w:hAnsi="Times New Roman" w:cs="Times New Roman"/>
          <w:color w:val="auto"/>
          <w:sz w:val="28"/>
          <w:szCs w:val="28"/>
        </w:rPr>
        <w:t>) Chịu trách nhiệm lưu giữ các giấy tờ, tài liệu trong hồ sơ đã nộp</w:t>
      </w:r>
      <w:bookmarkEnd w:id="7"/>
      <w:r>
        <w:rPr>
          <w:rFonts w:ascii="Times New Roman" w:eastAsia="DengXian" w:hAnsi="Times New Roman" w:cs="Times New Roman"/>
          <w:color w:val="auto"/>
          <w:sz w:val="28"/>
          <w:szCs w:val="28"/>
        </w:rPr>
        <w:t>.</w:t>
      </w:r>
      <w:r>
        <w:rPr>
          <w:rFonts w:ascii="Times New Roman" w:eastAsia="DengXian" w:hAnsi="Times New Roman" w:cs="Times New Roman"/>
          <w:color w:val="auto"/>
          <w:sz w:val="28"/>
          <w:szCs w:val="28"/>
          <w:lang w:val="en-US"/>
        </w:rPr>
        <w:t>”.</w:t>
      </w:r>
    </w:p>
    <w:p w:rsidR="00192A9A" w:rsidRDefault="00A45A20" w:rsidP="004566D3">
      <w:pPr>
        <w:pStyle w:val="Heading2"/>
        <w:spacing w:after="120" w:line="360" w:lineRule="exact"/>
        <w:rPr>
          <w:rStyle w:val="Vnbnnidung"/>
          <w:b w:val="0"/>
          <w:bCs w:val="0"/>
          <w:i w:val="0"/>
          <w:iCs w:val="0"/>
          <w:color w:val="auto"/>
          <w:sz w:val="28"/>
          <w:szCs w:val="28"/>
        </w:rPr>
      </w:pPr>
      <w:r>
        <w:rPr>
          <w:rStyle w:val="Vnbnnidung"/>
          <w:color w:val="auto"/>
          <w:sz w:val="28"/>
          <w:szCs w:val="28"/>
          <w:lang w:val="en-US"/>
        </w:rPr>
        <w:t>1</w:t>
      </w:r>
      <w:r w:rsidR="004D07FB">
        <w:rPr>
          <w:rStyle w:val="Vnbnnidung"/>
          <w:color w:val="auto"/>
          <w:sz w:val="28"/>
          <w:szCs w:val="28"/>
          <w:lang w:val="en-US"/>
        </w:rPr>
        <w:t>8</w:t>
      </w:r>
      <w:r>
        <w:rPr>
          <w:rStyle w:val="Vnbnnidung"/>
          <w:color w:val="auto"/>
          <w:sz w:val="28"/>
          <w:szCs w:val="28"/>
        </w:rPr>
        <w:t>. Sửa đổi, bổ sung Điều 76 như sau:</w:t>
      </w:r>
    </w:p>
    <w:p w:rsidR="00192A9A" w:rsidRDefault="00A45A20" w:rsidP="004566D3">
      <w:pPr>
        <w:pStyle w:val="Vnbnnidung0"/>
        <w:tabs>
          <w:tab w:val="left" w:pos="949"/>
        </w:tabs>
        <w:adjustRightInd w:val="0"/>
        <w:snapToGrid w:val="0"/>
        <w:spacing w:before="120" w:line="360" w:lineRule="exact"/>
        <w:ind w:firstLine="720"/>
        <w:jc w:val="both"/>
        <w:rPr>
          <w:rStyle w:val="Vnbnnidung"/>
          <w:b/>
          <w:bCs/>
          <w:color w:val="000000"/>
          <w:sz w:val="28"/>
          <w:szCs w:val="28"/>
          <w:lang w:val="vi-VN" w:eastAsia="vi-VN"/>
        </w:rPr>
      </w:pPr>
      <w:r>
        <w:rPr>
          <w:rStyle w:val="Vnbnnidung"/>
          <w:b/>
          <w:bCs/>
          <w:sz w:val="28"/>
          <w:szCs w:val="28"/>
          <w:lang w:val="vi-VN" w:eastAsia="vi-VN"/>
        </w:rPr>
        <w:t>“Điều 76. Điều khoản chuyển tiếp</w:t>
      </w:r>
    </w:p>
    <w:p w:rsidR="00192A9A" w:rsidRDefault="00A45A20" w:rsidP="004566D3">
      <w:pPr>
        <w:tabs>
          <w:tab w:val="left" w:pos="949"/>
        </w:tabs>
        <w:adjustRightInd w:val="0"/>
        <w:snapToGrid w:val="0"/>
        <w:spacing w:before="120" w:after="120" w:line="360" w:lineRule="exact"/>
        <w:ind w:firstLine="720"/>
        <w:jc w:val="both"/>
        <w:rPr>
          <w:rStyle w:val="Vnbnnidung"/>
          <w:rFonts w:eastAsiaTheme="minorHAnsi"/>
          <w:color w:val="auto"/>
          <w:sz w:val="28"/>
          <w:szCs w:val="28"/>
        </w:rPr>
      </w:pPr>
      <w:r>
        <w:rPr>
          <w:rStyle w:val="Vnbnnidung"/>
          <w:rFonts w:eastAsiaTheme="minorHAnsi"/>
          <w:color w:val="auto"/>
          <w:sz w:val="28"/>
          <w:szCs w:val="28"/>
          <w:lang w:val="en-US"/>
        </w:rPr>
        <w:t>1</w:t>
      </w:r>
      <w:r>
        <w:rPr>
          <w:rStyle w:val="Vnbnnidung"/>
          <w:rFonts w:eastAsiaTheme="minorHAnsi"/>
          <w:color w:val="auto"/>
          <w:sz w:val="28"/>
          <w:szCs w:val="28"/>
        </w:rPr>
        <w:t>. Các hồ sơ đề nghị cấp số đăng ký lưu hành đã nộp theo quy định của Nghị định số 36/2016/NĐ-CP ngày 15 tháng 5 năm 2016 của Chính phủ về quản lý trang thiết bị y tế đã được sửa đổi, bổ sung bởi Nghị định số 169/2018/NĐ-CP và Nghị định số 03/2020/NĐ-CP (sau đây viết tắt là Nghị định số 36/2016/NĐ-CP)</w:t>
      </w:r>
      <w:r>
        <w:rPr>
          <w:rStyle w:val="Vnbnnidung"/>
          <w:rFonts w:eastAsiaTheme="minorHAnsi"/>
          <w:color w:val="auto"/>
          <w:sz w:val="28"/>
          <w:szCs w:val="28"/>
          <w:lang w:val="en-US"/>
        </w:rPr>
        <w:t xml:space="preserve"> </w:t>
      </w:r>
      <w:r>
        <w:rPr>
          <w:rStyle w:val="Vnbnnidung"/>
          <w:rFonts w:eastAsiaTheme="minorHAnsi"/>
          <w:color w:val="auto"/>
          <w:sz w:val="28"/>
          <w:szCs w:val="28"/>
        </w:rPr>
        <w:t>trước ngày 01 tháng 01 năm 2022 đến thời điểm Nghị định có hiệu lực thi hành chưa được cấp số lưu hành được xử lý như sau:</w:t>
      </w:r>
    </w:p>
    <w:p w:rsidR="00192A9A" w:rsidRDefault="00A45A20" w:rsidP="004566D3">
      <w:pPr>
        <w:tabs>
          <w:tab w:val="left" w:pos="949"/>
        </w:tabs>
        <w:adjustRightInd w:val="0"/>
        <w:snapToGrid w:val="0"/>
        <w:spacing w:before="120" w:after="120" w:line="360" w:lineRule="exact"/>
        <w:ind w:firstLine="720"/>
        <w:jc w:val="both"/>
        <w:rPr>
          <w:rStyle w:val="Vnbnnidung"/>
          <w:rFonts w:eastAsiaTheme="minorHAnsi"/>
          <w:color w:val="auto"/>
          <w:sz w:val="28"/>
          <w:szCs w:val="28"/>
        </w:rPr>
      </w:pPr>
      <w:r>
        <w:rPr>
          <w:rStyle w:val="Vnbnnidung"/>
          <w:rFonts w:eastAsiaTheme="minorHAnsi"/>
          <w:color w:val="auto"/>
          <w:sz w:val="28"/>
          <w:szCs w:val="28"/>
        </w:rPr>
        <w:t>a) Đối với hồ sơ đăng ký lưu hành của trang thiết bị y tế thuộc loại B, Bộ Y tế hướng dẫn các doanh nghiệp đã nộp hồ sơ tiến hành rà soát để thực hiện việc công bố tiêu chuẩn áp dụng theo quy định tại Nghị định này mà không phải nộp lại phí thẩm định cấp phép lưu hành;</w:t>
      </w:r>
    </w:p>
    <w:p w:rsidR="00192A9A" w:rsidRDefault="00A45A20" w:rsidP="004566D3">
      <w:pPr>
        <w:tabs>
          <w:tab w:val="left" w:pos="949"/>
        </w:tabs>
        <w:adjustRightInd w:val="0"/>
        <w:snapToGrid w:val="0"/>
        <w:spacing w:before="120" w:after="120" w:line="360" w:lineRule="exact"/>
        <w:ind w:firstLine="720"/>
        <w:jc w:val="both"/>
        <w:rPr>
          <w:rStyle w:val="Vnbnnidung"/>
          <w:rFonts w:eastAsiaTheme="minorHAnsi"/>
          <w:color w:val="auto"/>
          <w:sz w:val="28"/>
          <w:szCs w:val="28"/>
        </w:rPr>
      </w:pPr>
      <w:r>
        <w:rPr>
          <w:rStyle w:val="Vnbnnidung"/>
          <w:rFonts w:eastAsiaTheme="minorHAnsi"/>
          <w:color w:val="auto"/>
          <w:sz w:val="28"/>
          <w:szCs w:val="28"/>
        </w:rPr>
        <w:t>b) Đối với hồ sơ đăng ký lưu hành của trang thiết bị y tế thuộc loại C, D nếu đáp ứng điều kiện quy định tại khoản 3 Điều 30 Nghị định này, Bộ Y tế tiến hành cấp số lưu hành theo thủ tục quy định tại Điều 32 Nghị định này;</w:t>
      </w:r>
    </w:p>
    <w:p w:rsidR="00192A9A" w:rsidRDefault="00A45A20" w:rsidP="004566D3">
      <w:pPr>
        <w:tabs>
          <w:tab w:val="left" w:pos="949"/>
        </w:tabs>
        <w:adjustRightInd w:val="0"/>
        <w:snapToGrid w:val="0"/>
        <w:spacing w:before="120" w:after="120" w:line="350" w:lineRule="exact"/>
        <w:ind w:firstLine="720"/>
        <w:jc w:val="both"/>
        <w:rPr>
          <w:rStyle w:val="Vnbnnidung"/>
          <w:rFonts w:eastAsiaTheme="minorHAnsi"/>
          <w:color w:val="auto"/>
          <w:sz w:val="28"/>
          <w:szCs w:val="28"/>
        </w:rPr>
      </w:pPr>
      <w:r>
        <w:rPr>
          <w:rStyle w:val="Vnbnnidung"/>
          <w:rFonts w:eastAsiaTheme="minorHAnsi"/>
          <w:color w:val="auto"/>
          <w:sz w:val="28"/>
          <w:szCs w:val="28"/>
        </w:rPr>
        <w:lastRenderedPageBreak/>
        <w:t>c) Được sử dụng kết quả phân loại do tổ chức phân loại đã được cấp Phiếu tiếp nhận hồ sơ công bố đủ điều kiện phân loại trang thiết bị y tế trước ngày Nghị định này có hiệu lực thi hành trong hồ sơ đề nghị cấp số lưu hành.</w:t>
      </w:r>
    </w:p>
    <w:p w:rsidR="00192A9A" w:rsidRDefault="00A45A20" w:rsidP="004566D3">
      <w:pPr>
        <w:tabs>
          <w:tab w:val="left" w:pos="949"/>
        </w:tabs>
        <w:adjustRightInd w:val="0"/>
        <w:snapToGrid w:val="0"/>
        <w:spacing w:before="120" w:after="120" w:line="350" w:lineRule="exact"/>
        <w:ind w:firstLine="720"/>
        <w:jc w:val="both"/>
        <w:rPr>
          <w:rStyle w:val="Vnbnnidung"/>
          <w:rFonts w:eastAsiaTheme="minorHAnsi"/>
          <w:color w:val="auto"/>
          <w:spacing w:val="4"/>
          <w:sz w:val="28"/>
          <w:szCs w:val="28"/>
        </w:rPr>
      </w:pPr>
      <w:r>
        <w:rPr>
          <w:rStyle w:val="Vnbnnidung"/>
          <w:rFonts w:eastAsiaTheme="minorHAnsi"/>
          <w:color w:val="auto"/>
          <w:spacing w:val="4"/>
          <w:sz w:val="28"/>
          <w:szCs w:val="28"/>
          <w:lang w:val="en-US"/>
        </w:rPr>
        <w:t>2</w:t>
      </w:r>
      <w:r>
        <w:rPr>
          <w:rStyle w:val="Vnbnnidung"/>
          <w:rFonts w:eastAsiaTheme="minorHAnsi"/>
          <w:color w:val="auto"/>
          <w:spacing w:val="4"/>
          <w:sz w:val="28"/>
          <w:szCs w:val="28"/>
        </w:rPr>
        <w:t>. Quy định về giá trị của số lưu hành, giấy phép nhập khẩu đã được cấp trước ngày 01 tháng 01 năm 2022:</w:t>
      </w:r>
    </w:p>
    <w:p w:rsidR="00192A9A" w:rsidRDefault="00A45A20" w:rsidP="004566D3">
      <w:pPr>
        <w:tabs>
          <w:tab w:val="left" w:pos="949"/>
        </w:tabs>
        <w:adjustRightInd w:val="0"/>
        <w:snapToGrid w:val="0"/>
        <w:spacing w:before="120" w:after="120" w:line="350" w:lineRule="exact"/>
        <w:ind w:firstLine="720"/>
        <w:jc w:val="both"/>
        <w:rPr>
          <w:rStyle w:val="Vnbnnidung"/>
          <w:rFonts w:eastAsiaTheme="minorHAnsi"/>
          <w:color w:val="auto"/>
          <w:spacing w:val="4"/>
          <w:sz w:val="28"/>
          <w:szCs w:val="28"/>
        </w:rPr>
      </w:pPr>
      <w:r>
        <w:rPr>
          <w:rStyle w:val="Vnbnnidung"/>
          <w:rFonts w:eastAsiaTheme="minorHAnsi"/>
          <w:color w:val="auto"/>
          <w:spacing w:val="4"/>
          <w:sz w:val="28"/>
          <w:szCs w:val="28"/>
        </w:rPr>
        <w:t>a) Trang thiết bị y tế đã được cấp số lưu hành theo quy định của Nghị định số 36/2016/NĐ-CP thì số lưu hành này có giá trị không thời hạn;</w:t>
      </w:r>
    </w:p>
    <w:p w:rsidR="00192A9A" w:rsidRDefault="00A45A20" w:rsidP="004566D3">
      <w:pPr>
        <w:tabs>
          <w:tab w:val="left" w:pos="949"/>
        </w:tabs>
        <w:adjustRightInd w:val="0"/>
        <w:snapToGrid w:val="0"/>
        <w:spacing w:before="120" w:after="120" w:line="350" w:lineRule="exact"/>
        <w:ind w:firstLine="720"/>
        <w:jc w:val="both"/>
        <w:rPr>
          <w:rStyle w:val="Vnbnnidung"/>
          <w:rFonts w:eastAsiaTheme="minorHAnsi"/>
          <w:color w:val="auto"/>
          <w:spacing w:val="4"/>
          <w:sz w:val="28"/>
          <w:szCs w:val="28"/>
        </w:rPr>
      </w:pPr>
      <w:r>
        <w:rPr>
          <w:rStyle w:val="Vnbnnidung"/>
          <w:rFonts w:eastAsiaTheme="minorHAnsi"/>
          <w:color w:val="auto"/>
          <w:spacing w:val="4"/>
          <w:sz w:val="28"/>
          <w:szCs w:val="28"/>
        </w:rPr>
        <w:t>b) Trang thiết bị y tế sản xuất trong nước đã được cấp giấy chứng nhận đăng ký lưu hành thì giấy chứng nhậ</w:t>
      </w:r>
      <w:r w:rsidR="008661B6">
        <w:rPr>
          <w:rStyle w:val="Vnbnnidung"/>
          <w:rFonts w:eastAsiaTheme="minorHAnsi"/>
          <w:color w:val="auto"/>
          <w:spacing w:val="4"/>
          <w:sz w:val="28"/>
          <w:szCs w:val="28"/>
        </w:rPr>
        <w:t>n đăng ký lưu hành</w:t>
      </w:r>
      <w:r w:rsidR="008661B6">
        <w:rPr>
          <w:rStyle w:val="Vnbnnidung"/>
          <w:rFonts w:eastAsiaTheme="minorHAnsi"/>
          <w:color w:val="auto"/>
          <w:spacing w:val="4"/>
          <w:sz w:val="28"/>
          <w:szCs w:val="28"/>
          <w:lang w:val="en-US"/>
        </w:rPr>
        <w:t xml:space="preserve"> </w:t>
      </w:r>
      <w:r>
        <w:rPr>
          <w:rStyle w:val="Vnbnnidung"/>
          <w:rFonts w:eastAsiaTheme="minorHAnsi"/>
          <w:color w:val="auto"/>
          <w:spacing w:val="4"/>
          <w:sz w:val="28"/>
          <w:szCs w:val="28"/>
        </w:rPr>
        <w:t>có giá trị sử dụng đến hết thời gian ghi trên giấy chứng nhận đăng ký lưu hành;</w:t>
      </w:r>
    </w:p>
    <w:p w:rsidR="00192A9A" w:rsidRDefault="00A45A20" w:rsidP="004566D3">
      <w:pPr>
        <w:tabs>
          <w:tab w:val="left" w:pos="949"/>
        </w:tabs>
        <w:adjustRightInd w:val="0"/>
        <w:snapToGrid w:val="0"/>
        <w:spacing w:before="120" w:after="120" w:line="350" w:lineRule="exact"/>
        <w:ind w:firstLine="720"/>
        <w:jc w:val="both"/>
        <w:rPr>
          <w:rStyle w:val="Vnbnnidung"/>
          <w:rFonts w:eastAsiaTheme="minorHAnsi"/>
          <w:color w:val="auto"/>
          <w:spacing w:val="4"/>
          <w:sz w:val="28"/>
          <w:szCs w:val="28"/>
        </w:rPr>
      </w:pPr>
      <w:r>
        <w:rPr>
          <w:rStyle w:val="Vnbnnidung"/>
          <w:rFonts w:eastAsiaTheme="minorHAnsi"/>
          <w:color w:val="auto"/>
          <w:spacing w:val="4"/>
          <w:sz w:val="28"/>
          <w:szCs w:val="28"/>
        </w:rPr>
        <w:t xml:space="preserve">c) Trang thiết bị y tế không phải là sinh phẩm chẩn đoán in vitro đã được cấp giấy phép nhập khẩu từ ngày 01 tháng 01 năm 2018 thì giấy phép nhập khẩu </w:t>
      </w:r>
      <w:r w:rsidR="00CB77CD">
        <w:rPr>
          <w:rStyle w:val="Vnbnnidung"/>
          <w:rFonts w:eastAsiaTheme="minorHAnsi"/>
          <w:color w:val="auto"/>
          <w:spacing w:val="4"/>
          <w:sz w:val="28"/>
          <w:szCs w:val="28"/>
          <w:lang w:val="en-US"/>
        </w:rPr>
        <w:t xml:space="preserve">này </w:t>
      </w:r>
      <w:r w:rsidR="008661B6">
        <w:rPr>
          <w:rStyle w:val="Vnbnnidung"/>
          <w:rFonts w:eastAsiaTheme="minorHAnsi"/>
          <w:color w:val="auto"/>
          <w:spacing w:val="4"/>
          <w:sz w:val="28"/>
          <w:szCs w:val="28"/>
          <w:lang w:val="en-US"/>
        </w:rPr>
        <w:t xml:space="preserve">tiếp tục </w:t>
      </w:r>
      <w:r>
        <w:rPr>
          <w:rStyle w:val="Vnbnnidung"/>
          <w:rFonts w:eastAsiaTheme="minorHAnsi"/>
          <w:color w:val="auto"/>
          <w:spacing w:val="4"/>
          <w:sz w:val="28"/>
          <w:szCs w:val="28"/>
        </w:rPr>
        <w:t xml:space="preserve">có </w:t>
      </w:r>
      <w:r w:rsidR="008758C2">
        <w:rPr>
          <w:rStyle w:val="Vnbnnidung"/>
          <w:rFonts w:eastAsiaTheme="minorHAnsi"/>
          <w:color w:val="auto"/>
          <w:spacing w:val="4"/>
          <w:sz w:val="28"/>
          <w:szCs w:val="28"/>
          <w:lang w:val="en-US"/>
        </w:rPr>
        <w:t>giá trị sử dụng đế</w:t>
      </w:r>
      <w:r>
        <w:rPr>
          <w:rStyle w:val="Vnbnnidung"/>
          <w:rFonts w:eastAsiaTheme="minorHAnsi"/>
          <w:color w:val="auto"/>
          <w:spacing w:val="4"/>
          <w:sz w:val="28"/>
          <w:szCs w:val="28"/>
        </w:rPr>
        <w:t>n hết ngày 31 tháng 12 năm 2023;</w:t>
      </w:r>
    </w:p>
    <w:p w:rsidR="00192A9A" w:rsidRDefault="00A45A20" w:rsidP="004566D3">
      <w:pPr>
        <w:tabs>
          <w:tab w:val="left" w:pos="949"/>
        </w:tabs>
        <w:adjustRightInd w:val="0"/>
        <w:snapToGrid w:val="0"/>
        <w:spacing w:before="120" w:after="120" w:line="350" w:lineRule="exact"/>
        <w:ind w:firstLine="720"/>
        <w:jc w:val="both"/>
        <w:rPr>
          <w:rStyle w:val="Vnbnnidung"/>
          <w:rFonts w:eastAsiaTheme="minorHAnsi"/>
          <w:color w:val="auto"/>
          <w:spacing w:val="4"/>
          <w:sz w:val="28"/>
          <w:szCs w:val="28"/>
        </w:rPr>
      </w:pPr>
      <w:r>
        <w:rPr>
          <w:rStyle w:val="Vnbnnidung"/>
          <w:rFonts w:eastAsiaTheme="minorHAnsi"/>
          <w:color w:val="auto"/>
          <w:spacing w:val="4"/>
          <w:sz w:val="28"/>
          <w:szCs w:val="28"/>
        </w:rPr>
        <w:t xml:space="preserve">d) Trang thiết bị y tế là sinh phẩm chẩn đoán in vitro đã được cấp số đăng ký lưu hành từ ngày 01 tháng 01 năm 2014 đến ngày 31 tháng 12 năm 2018 thì số đăng ký lưu hành này </w:t>
      </w:r>
      <w:r w:rsidR="008661B6">
        <w:rPr>
          <w:rStyle w:val="Vnbnnidung"/>
          <w:rFonts w:eastAsiaTheme="minorHAnsi"/>
          <w:color w:val="auto"/>
          <w:spacing w:val="4"/>
          <w:sz w:val="28"/>
          <w:szCs w:val="28"/>
          <w:lang w:val="en-US"/>
        </w:rPr>
        <w:t xml:space="preserve">tiếp tục </w:t>
      </w:r>
      <w:r>
        <w:rPr>
          <w:rStyle w:val="Vnbnnidung"/>
          <w:rFonts w:eastAsiaTheme="minorHAnsi"/>
          <w:color w:val="auto"/>
          <w:spacing w:val="4"/>
          <w:sz w:val="28"/>
          <w:szCs w:val="28"/>
        </w:rPr>
        <w:t>có giá trị sử dụng đến hết ngày 31 tháng 12 năm 2023;</w:t>
      </w:r>
    </w:p>
    <w:p w:rsidR="00192A9A" w:rsidRDefault="00A45A20" w:rsidP="004566D3">
      <w:pPr>
        <w:tabs>
          <w:tab w:val="left" w:pos="949"/>
        </w:tabs>
        <w:adjustRightInd w:val="0"/>
        <w:snapToGrid w:val="0"/>
        <w:spacing w:before="120" w:after="120" w:line="350" w:lineRule="exact"/>
        <w:ind w:firstLine="720"/>
        <w:jc w:val="both"/>
        <w:rPr>
          <w:rStyle w:val="Vnbnnidung"/>
          <w:rFonts w:eastAsiaTheme="minorHAnsi"/>
          <w:color w:val="auto"/>
          <w:spacing w:val="4"/>
          <w:sz w:val="28"/>
          <w:szCs w:val="28"/>
        </w:rPr>
      </w:pPr>
      <w:r>
        <w:rPr>
          <w:rStyle w:val="Vnbnnidung"/>
          <w:rFonts w:eastAsiaTheme="minorHAnsi"/>
          <w:color w:val="auto"/>
          <w:spacing w:val="4"/>
          <w:sz w:val="28"/>
          <w:szCs w:val="28"/>
        </w:rPr>
        <w:t>đ) Trang thiết bị y tế là sinh phẩm chẩn đoán in vitro đã được cấp số đăng ký lưu hành từ ngày 01 tháng 01 năm 2019 thì số đăng ký lưu hành này có giá trị sử dụng đến hết thời hạn ghi trên giấy đăng ký lưu hành;</w:t>
      </w:r>
    </w:p>
    <w:p w:rsidR="00192A9A" w:rsidRDefault="00A45A20" w:rsidP="004566D3">
      <w:pPr>
        <w:tabs>
          <w:tab w:val="left" w:pos="949"/>
        </w:tabs>
        <w:adjustRightInd w:val="0"/>
        <w:snapToGrid w:val="0"/>
        <w:spacing w:before="120" w:after="120" w:line="350" w:lineRule="exact"/>
        <w:ind w:firstLine="720"/>
        <w:jc w:val="both"/>
        <w:rPr>
          <w:rStyle w:val="Vnbnnidung"/>
          <w:rFonts w:eastAsiaTheme="minorHAnsi"/>
          <w:color w:val="auto"/>
          <w:spacing w:val="4"/>
          <w:sz w:val="28"/>
          <w:szCs w:val="28"/>
        </w:rPr>
      </w:pPr>
      <w:r>
        <w:rPr>
          <w:rStyle w:val="Vnbnnidung"/>
          <w:rFonts w:eastAsiaTheme="minorHAnsi"/>
          <w:color w:val="auto"/>
          <w:spacing w:val="4"/>
          <w:sz w:val="28"/>
          <w:szCs w:val="28"/>
        </w:rPr>
        <w:t>e) Trang thiết bị y tế là sinh phẩm chẩn đoán in vitro nhập khẩu đã được cấp giấy phép nhập khẩu từ ngày 01 tháng 01 năm 2018 thì giấy phép nhập khẩ</w:t>
      </w:r>
      <w:r w:rsidR="008661B6">
        <w:rPr>
          <w:rStyle w:val="Vnbnnidung"/>
          <w:rFonts w:eastAsiaTheme="minorHAnsi"/>
          <w:color w:val="auto"/>
          <w:spacing w:val="4"/>
          <w:sz w:val="28"/>
          <w:szCs w:val="28"/>
        </w:rPr>
        <w:t>u</w:t>
      </w:r>
      <w:r w:rsidR="00CB77CD">
        <w:rPr>
          <w:rStyle w:val="Vnbnnidung"/>
          <w:rFonts w:eastAsiaTheme="minorHAnsi"/>
          <w:color w:val="auto"/>
          <w:spacing w:val="4"/>
          <w:sz w:val="28"/>
          <w:szCs w:val="28"/>
          <w:lang w:val="en-US"/>
        </w:rPr>
        <w:t xml:space="preserve"> này</w:t>
      </w:r>
      <w:r>
        <w:rPr>
          <w:rStyle w:val="Vnbnnidung"/>
          <w:rFonts w:eastAsiaTheme="minorHAnsi"/>
          <w:color w:val="auto"/>
          <w:spacing w:val="4"/>
          <w:sz w:val="28"/>
          <w:szCs w:val="28"/>
        </w:rPr>
        <w:t xml:space="preserve"> </w:t>
      </w:r>
      <w:r w:rsidR="008661B6">
        <w:rPr>
          <w:rStyle w:val="Vnbnnidung"/>
          <w:rFonts w:eastAsiaTheme="minorHAnsi"/>
          <w:color w:val="auto"/>
          <w:spacing w:val="4"/>
          <w:sz w:val="28"/>
          <w:szCs w:val="28"/>
          <w:lang w:val="en-US"/>
        </w:rPr>
        <w:t xml:space="preserve">tiếp tục </w:t>
      </w:r>
      <w:r>
        <w:rPr>
          <w:rStyle w:val="Vnbnnidung"/>
          <w:rFonts w:eastAsiaTheme="minorHAnsi"/>
          <w:color w:val="auto"/>
          <w:spacing w:val="4"/>
          <w:sz w:val="28"/>
          <w:szCs w:val="28"/>
        </w:rPr>
        <w:t>có giá trị sử dụng đến hết ngày 31 tháng 12 năm 2023 và không hạn chế số lượng nhập khẩu.</w:t>
      </w:r>
    </w:p>
    <w:p w:rsidR="00192A9A" w:rsidRDefault="00A45A20" w:rsidP="004566D3">
      <w:pPr>
        <w:tabs>
          <w:tab w:val="left" w:pos="949"/>
        </w:tabs>
        <w:adjustRightInd w:val="0"/>
        <w:snapToGrid w:val="0"/>
        <w:spacing w:before="120" w:after="120" w:line="350" w:lineRule="exact"/>
        <w:ind w:firstLine="720"/>
        <w:jc w:val="both"/>
        <w:rPr>
          <w:rStyle w:val="Vnbnnidung"/>
          <w:rFonts w:eastAsiaTheme="minorHAnsi"/>
          <w:color w:val="auto"/>
          <w:spacing w:val="4"/>
          <w:sz w:val="28"/>
          <w:szCs w:val="28"/>
        </w:rPr>
      </w:pPr>
      <w:r>
        <w:rPr>
          <w:rStyle w:val="Vnbnnidung"/>
          <w:rFonts w:eastAsiaTheme="minorHAnsi"/>
          <w:color w:val="auto"/>
          <w:spacing w:val="4"/>
          <w:sz w:val="28"/>
          <w:szCs w:val="28"/>
          <w:lang w:val="en-US"/>
        </w:rPr>
        <w:t>3</w:t>
      </w:r>
      <w:r>
        <w:rPr>
          <w:rStyle w:val="Vnbnnidung"/>
          <w:rFonts w:eastAsiaTheme="minorHAnsi"/>
          <w:color w:val="auto"/>
          <w:spacing w:val="4"/>
          <w:sz w:val="28"/>
          <w:szCs w:val="28"/>
        </w:rPr>
        <w:t>. Đối với trang thiết bị y tế không thuộc danh mục phải cấp giấy phép nhập khẩu (trừ hóa chất, chế phẩm diệt côn trùng, diệt khuẩn dùng trong lĩnh vực gia dụng và y tế chỉ có một mục đích là khử khuẩn trang thiết bị y tế) và có bản phân loại là trang thiết bị y tế thuộc loại C, D được Bộ Y tế công bố thông tin trên cổng thông tin điện tử được tiếp tục nhập khẩu đến hết ngày 31 tháng 12 năm 2023 không hạn chế số lượng, không cần văn bản xác nhận là trang thiết bị y tế của Bộ Y tế và không phụ thuộc thời gian công bố thông tin trên Cổng thông tin điện tử của Bộ Y tế khi thực hiện thủ tục thông quan.</w:t>
      </w:r>
    </w:p>
    <w:p w:rsidR="00192A9A" w:rsidRDefault="00A45A20" w:rsidP="004566D3">
      <w:pPr>
        <w:tabs>
          <w:tab w:val="left" w:pos="949"/>
        </w:tabs>
        <w:adjustRightInd w:val="0"/>
        <w:snapToGrid w:val="0"/>
        <w:spacing w:before="120" w:after="120" w:line="350" w:lineRule="exact"/>
        <w:ind w:firstLine="720"/>
        <w:jc w:val="both"/>
        <w:rPr>
          <w:rStyle w:val="Vnbnnidung"/>
          <w:rFonts w:eastAsiaTheme="minorHAnsi"/>
          <w:color w:val="auto"/>
          <w:spacing w:val="4"/>
          <w:sz w:val="28"/>
          <w:szCs w:val="28"/>
        </w:rPr>
      </w:pPr>
      <w:r>
        <w:rPr>
          <w:rStyle w:val="Vnbnnidung"/>
          <w:rFonts w:eastAsiaTheme="minorHAnsi"/>
          <w:color w:val="auto"/>
          <w:spacing w:val="4"/>
          <w:sz w:val="28"/>
          <w:szCs w:val="28"/>
          <w:lang w:val="en-US"/>
        </w:rPr>
        <w:t>a) T</w:t>
      </w:r>
      <w:r>
        <w:rPr>
          <w:rStyle w:val="Vnbnnidung"/>
          <w:rFonts w:eastAsiaTheme="minorHAnsi"/>
          <w:color w:val="auto"/>
          <w:spacing w:val="4"/>
          <w:sz w:val="28"/>
          <w:szCs w:val="28"/>
        </w:rPr>
        <w:t xml:space="preserve">ổ chức, cá nhân </w:t>
      </w:r>
      <w:r>
        <w:rPr>
          <w:rStyle w:val="Vnbnnidung"/>
          <w:rFonts w:eastAsiaTheme="minorHAnsi"/>
          <w:color w:val="auto"/>
          <w:spacing w:val="4"/>
          <w:sz w:val="28"/>
          <w:szCs w:val="28"/>
          <w:lang w:val="en-US"/>
        </w:rPr>
        <w:t>nhập khẩu k</w:t>
      </w:r>
      <w:r>
        <w:rPr>
          <w:rStyle w:val="Vnbnnidung"/>
          <w:rFonts w:eastAsiaTheme="minorHAnsi"/>
          <w:color w:val="auto"/>
          <w:spacing w:val="4"/>
          <w:sz w:val="28"/>
          <w:szCs w:val="28"/>
        </w:rPr>
        <w:t xml:space="preserve">hi thực hiện thủ tục nhập khẩu </w:t>
      </w:r>
      <w:r>
        <w:rPr>
          <w:rStyle w:val="Vnbnnidung"/>
          <w:rFonts w:eastAsiaTheme="minorHAnsi"/>
          <w:color w:val="auto"/>
          <w:spacing w:val="4"/>
          <w:sz w:val="28"/>
          <w:szCs w:val="28"/>
          <w:lang w:val="en-US"/>
        </w:rPr>
        <w:t>phải k</w:t>
      </w:r>
      <w:r>
        <w:rPr>
          <w:rStyle w:val="Vnbnnidung"/>
          <w:rFonts w:eastAsiaTheme="minorHAnsi"/>
          <w:color w:val="auto"/>
          <w:spacing w:val="4"/>
          <w:sz w:val="28"/>
          <w:szCs w:val="28"/>
        </w:rPr>
        <w:t>hai số văn bản ban hành kết quả phân loại trang thiết bị y tế do mình thực hiện hoặc do mình yêu cầu Tổ chức đủ điều kiện phân loại thực hiện</w:t>
      </w:r>
      <w:r>
        <w:rPr>
          <w:rStyle w:val="Vnbnnidung"/>
          <w:rFonts w:eastAsiaTheme="minorHAnsi"/>
          <w:color w:val="auto"/>
          <w:spacing w:val="4"/>
          <w:sz w:val="28"/>
          <w:szCs w:val="28"/>
          <w:lang w:val="en-US"/>
        </w:rPr>
        <w:t>;</w:t>
      </w:r>
    </w:p>
    <w:p w:rsidR="00192A9A" w:rsidRDefault="00A45A20" w:rsidP="004566D3">
      <w:pPr>
        <w:tabs>
          <w:tab w:val="left" w:pos="949"/>
        </w:tabs>
        <w:adjustRightInd w:val="0"/>
        <w:snapToGrid w:val="0"/>
        <w:spacing w:before="120" w:after="120" w:line="350" w:lineRule="exact"/>
        <w:ind w:firstLine="720"/>
        <w:jc w:val="both"/>
        <w:rPr>
          <w:rStyle w:val="Vnbnnidung"/>
          <w:rFonts w:eastAsiaTheme="minorHAnsi"/>
          <w:color w:val="auto"/>
          <w:spacing w:val="4"/>
          <w:sz w:val="28"/>
          <w:szCs w:val="28"/>
        </w:rPr>
      </w:pPr>
      <w:r>
        <w:rPr>
          <w:rStyle w:val="Vnbnnidung"/>
          <w:rFonts w:eastAsiaTheme="minorHAnsi"/>
          <w:color w:val="auto"/>
          <w:spacing w:val="4"/>
          <w:sz w:val="28"/>
          <w:szCs w:val="28"/>
          <w:lang w:val="en-US"/>
        </w:rPr>
        <w:t xml:space="preserve">b) </w:t>
      </w:r>
      <w:r>
        <w:rPr>
          <w:rStyle w:val="Vnbnnidung"/>
          <w:rFonts w:eastAsiaTheme="minorHAnsi"/>
          <w:color w:val="auto"/>
          <w:spacing w:val="4"/>
          <w:sz w:val="28"/>
          <w:szCs w:val="28"/>
        </w:rPr>
        <w:t>Cơ quan hải quan kiểm tra đối chiếu văn bản ban hành kết quả phân loại trang thiết bị y tế của tổ chức, cá nhân nhập khẩu đã khai báo với thông tin trên Cổng thông tin điện tử Bộ Y tế.</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lang w:val="en-US"/>
        </w:rPr>
        <w:lastRenderedPageBreak/>
        <w:t>4</w:t>
      </w:r>
      <w:r>
        <w:rPr>
          <w:rStyle w:val="Vnbnnidung"/>
          <w:rFonts w:eastAsiaTheme="minorHAnsi"/>
          <w:color w:val="auto"/>
          <w:sz w:val="28"/>
          <w:szCs w:val="28"/>
        </w:rPr>
        <w:t xml:space="preserve">. </w:t>
      </w:r>
      <w:r>
        <w:rPr>
          <w:rStyle w:val="Vnbnnidung"/>
          <w:rFonts w:eastAsiaTheme="minorHAnsi"/>
          <w:color w:val="auto"/>
          <w:sz w:val="28"/>
          <w:szCs w:val="28"/>
          <w:lang w:val="en-US"/>
        </w:rPr>
        <w:t>Xử lý h</w:t>
      </w:r>
      <w:r>
        <w:rPr>
          <w:rStyle w:val="Vnbnnidung"/>
          <w:rFonts w:eastAsiaTheme="minorHAnsi"/>
          <w:color w:val="auto"/>
          <w:sz w:val="28"/>
          <w:szCs w:val="28"/>
        </w:rPr>
        <w:t>ồ sơ đề nghị cấp phép nhập khẩu đã nộp trước ngày 01 tháng 01 năm 2022:</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a) Hồ sơ đề nghị cấp giấy phép nhập khẩu trang thiết bị y tế không phải sinh phẩm chẩn đoán in vitro thuộc danh mục do Bộ trưởng Bộ Y tế ban hành</w:t>
      </w:r>
      <w:r>
        <w:rPr>
          <w:rStyle w:val="Vnbnnidung"/>
          <w:rFonts w:eastAsiaTheme="minorHAnsi"/>
          <w:color w:val="auto"/>
          <w:sz w:val="28"/>
          <w:szCs w:val="28"/>
          <w:lang w:val="en-US"/>
        </w:rPr>
        <w:t xml:space="preserve"> gồm các tài liệu sau:</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Văn bản đề nghị cấp mới giấy phép nhập khẩu của tổ chức, cá nhân đề nghị cấp mới giấy phép nhập khẩ</w:t>
      </w:r>
      <w:r w:rsidR="00324353">
        <w:rPr>
          <w:rStyle w:val="Vnbnnidung"/>
          <w:rFonts w:eastAsiaTheme="minorHAnsi"/>
          <w:color w:val="auto"/>
          <w:sz w:val="28"/>
          <w:szCs w:val="28"/>
        </w:rPr>
        <w:t>u;</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Giấy chứng nhận lưu hành tự do đối với chủng loại trang thiết bị y tế nhập khẩu còn hiệu lự</w:t>
      </w:r>
      <w:r w:rsidR="00324353">
        <w:rPr>
          <w:rStyle w:val="Vnbnnidung"/>
          <w:rFonts w:eastAsiaTheme="minorHAnsi"/>
          <w:color w:val="auto"/>
          <w:sz w:val="28"/>
          <w:szCs w:val="28"/>
        </w:rPr>
        <w:t>c;</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Giấy chứng nhận đạt tiêu chuẩn hệ thống quản lý chất lượng quốc tế ISO 13485 của nhà sản xuất còn hiệu lự</w:t>
      </w:r>
      <w:r w:rsidR="00324353">
        <w:rPr>
          <w:rStyle w:val="Vnbnnidung"/>
          <w:rFonts w:eastAsiaTheme="minorHAnsi"/>
          <w:color w:val="auto"/>
          <w:sz w:val="28"/>
          <w:szCs w:val="28"/>
        </w:rPr>
        <w:t>c;</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Giấy ủy quyền của chủ sở hữu trang thiết bị y tế cho tổ chức, cá nhân thực hiện việc nhập khẩu trang thiết bị y tế</w:t>
      </w:r>
      <w:r>
        <w:rPr>
          <w:rStyle w:val="Heading1Char"/>
          <w:rFonts w:eastAsiaTheme="minorHAnsi"/>
          <w:color w:val="auto"/>
        </w:rPr>
        <w:t xml:space="preserve"> </w:t>
      </w:r>
      <w:r>
        <w:rPr>
          <w:rStyle w:val="Vnbnnidung"/>
          <w:rFonts w:eastAsiaTheme="minorHAnsi"/>
          <w:color w:val="auto"/>
          <w:sz w:val="28"/>
          <w:szCs w:val="28"/>
        </w:rPr>
        <w:t>còn hiệu lự</w:t>
      </w:r>
      <w:r w:rsidR="00324353">
        <w:rPr>
          <w:rStyle w:val="Vnbnnidung"/>
          <w:rFonts w:eastAsiaTheme="minorHAnsi"/>
          <w:color w:val="auto"/>
          <w:sz w:val="28"/>
          <w:szCs w:val="28"/>
        </w:rPr>
        <w:t>c;</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pacing w:val="-10"/>
          <w:sz w:val="28"/>
          <w:szCs w:val="28"/>
        </w:rPr>
      </w:pPr>
      <w:r>
        <w:rPr>
          <w:rStyle w:val="Vnbnnidung"/>
          <w:rFonts w:eastAsiaTheme="minorHAnsi"/>
          <w:color w:val="auto"/>
          <w:spacing w:val="-10"/>
          <w:sz w:val="28"/>
          <w:szCs w:val="28"/>
        </w:rPr>
        <w:t>- Tài liệu kỹ thuật mô tả chủng loại trang thiết bị y tế nhập khẩu bằng tiếng Việ</w:t>
      </w:r>
      <w:r w:rsidR="00324353">
        <w:rPr>
          <w:rStyle w:val="Vnbnnidung"/>
          <w:rFonts w:eastAsiaTheme="minorHAnsi"/>
          <w:color w:val="auto"/>
          <w:spacing w:val="-10"/>
          <w:sz w:val="28"/>
          <w:szCs w:val="28"/>
        </w:rPr>
        <w:t>t;</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Cataloge miêu tả các chức năng, thông số kỹ thuật của chủng loại trang thiết bị y tế nhập khẩ</w:t>
      </w:r>
      <w:r w:rsidR="00324353">
        <w:rPr>
          <w:rStyle w:val="Vnbnnidung"/>
          <w:rFonts w:eastAsiaTheme="minorHAnsi"/>
          <w:color w:val="auto"/>
          <w:sz w:val="28"/>
          <w:szCs w:val="28"/>
        </w:rPr>
        <w:t>u;</w:t>
      </w:r>
      <w:r>
        <w:rPr>
          <w:rStyle w:val="Vnbnnidung"/>
          <w:rFonts w:eastAsiaTheme="minorHAnsi"/>
          <w:color w:val="auto"/>
          <w:sz w:val="28"/>
          <w:szCs w:val="28"/>
        </w:rPr>
        <w:t xml:space="preserve"> </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Tài liệu đánh giá lâm sàng và tài liệu hướng dẫn sử dụng của chủ sở hữu hoặc nhà sản xuất đối với trang thiết bị y tế là các loại thiết bị, vật liệu can thiệp vào cơ thể thuộc chuyên khoa tim mạch, thần kinh sọ não.</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Các giấy tờ quy định tại khoản này phải đáp ứng yêu cầu quy định tại khoản 1 Điều 31 Nghị định</w:t>
      </w:r>
      <w:r>
        <w:rPr>
          <w:rStyle w:val="Vnbnnidung"/>
          <w:rFonts w:eastAsiaTheme="minorHAnsi"/>
          <w:color w:val="auto"/>
          <w:sz w:val="28"/>
          <w:szCs w:val="28"/>
          <w:lang w:val="en-US"/>
        </w:rPr>
        <w:t xml:space="preserve"> này</w:t>
      </w:r>
      <w:r>
        <w:rPr>
          <w:rStyle w:val="Vnbnnidung"/>
          <w:rFonts w:eastAsiaTheme="minorHAnsi"/>
          <w:color w:val="auto"/>
          <w:sz w:val="28"/>
          <w:szCs w:val="28"/>
        </w:rPr>
        <w:t>.</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lang w:val="en-US"/>
        </w:rPr>
      </w:pPr>
      <w:r>
        <w:rPr>
          <w:rStyle w:val="Vnbnnidung"/>
          <w:rFonts w:eastAsiaTheme="minorHAnsi"/>
          <w:color w:val="auto"/>
          <w:sz w:val="28"/>
          <w:szCs w:val="28"/>
        </w:rPr>
        <w:t>b) Hồ sơ đề nghị cấp giấy phép nhập khẩu trang thiết bị y tế là sinh phẩm chẩn đoán in vitro</w:t>
      </w:r>
      <w:r>
        <w:rPr>
          <w:rStyle w:val="Vnbnnidung"/>
          <w:rFonts w:eastAsiaTheme="minorHAnsi"/>
          <w:color w:val="auto"/>
          <w:sz w:val="28"/>
          <w:szCs w:val="28"/>
          <w:lang w:val="en-US"/>
        </w:rPr>
        <w:t xml:space="preserve"> gồm các tài liệu sau:</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Đơn hàng nhập khẩ</w:t>
      </w:r>
      <w:r w:rsidR="00324353">
        <w:rPr>
          <w:rStyle w:val="Vnbnnidung"/>
          <w:rFonts w:eastAsiaTheme="minorHAnsi"/>
          <w:color w:val="auto"/>
          <w:sz w:val="28"/>
          <w:szCs w:val="28"/>
        </w:rPr>
        <w:t>u;</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Giấy chứng nhận lưu hành tự do đối với chủng loại trang thiết bị y tế nhập khẩu còn hiệu lự</w:t>
      </w:r>
      <w:r w:rsidR="00324353">
        <w:rPr>
          <w:rStyle w:val="Vnbnnidung"/>
          <w:rFonts w:eastAsiaTheme="minorHAnsi"/>
          <w:color w:val="auto"/>
          <w:sz w:val="28"/>
          <w:szCs w:val="28"/>
        </w:rPr>
        <w:t>c;</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Giấy chứng nhận đạt tiêu chuẩn hệ thống quản lý chất lượng quốc tế ISO 13485 của nhà sản xuất còn hiệu lự</w:t>
      </w:r>
      <w:r w:rsidR="00324353">
        <w:rPr>
          <w:rStyle w:val="Vnbnnidung"/>
          <w:rFonts w:eastAsiaTheme="minorHAnsi"/>
          <w:color w:val="auto"/>
          <w:sz w:val="28"/>
          <w:szCs w:val="28"/>
        </w:rPr>
        <w:t>c;</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Tiêu chuẩn và phương pháp kiểm tra chất lượng trang thiết bị y tế</w:t>
      </w:r>
      <w:r w:rsidR="00324353">
        <w:rPr>
          <w:rStyle w:val="Vnbnnidung"/>
          <w:rFonts w:eastAsiaTheme="minorHAnsi"/>
          <w:color w:val="auto"/>
          <w:sz w:val="28"/>
          <w:szCs w:val="28"/>
        </w:rPr>
        <w:t>;</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Nhãn và tờ hướng dẫn sử dụng bằng tiếng Việt kèm theo nhãn và hướng dẫn sử dụng gốc có đóng dấu của đơn vị nhập khẩ</w:t>
      </w:r>
      <w:r w:rsidR="00324353">
        <w:rPr>
          <w:rStyle w:val="Vnbnnidung"/>
          <w:rFonts w:eastAsiaTheme="minorHAnsi"/>
          <w:color w:val="auto"/>
          <w:sz w:val="28"/>
          <w:szCs w:val="28"/>
        </w:rPr>
        <w:t>u.</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xml:space="preserve">Các giấy tờ quy định tại khoản này phải đáp ứng yêu cầu quy định tại khoản 1 Điều 31 Nghị định </w:t>
      </w:r>
      <w:r>
        <w:rPr>
          <w:rStyle w:val="Vnbnnidung"/>
          <w:rFonts w:eastAsiaTheme="minorHAnsi"/>
          <w:color w:val="auto"/>
          <w:sz w:val="28"/>
          <w:szCs w:val="28"/>
          <w:lang w:val="en-US"/>
        </w:rPr>
        <w:t>này</w:t>
      </w:r>
      <w:r>
        <w:rPr>
          <w:rStyle w:val="Vnbnnidung"/>
          <w:rFonts w:eastAsiaTheme="minorHAnsi"/>
          <w:color w:val="auto"/>
          <w:sz w:val="28"/>
          <w:szCs w:val="28"/>
        </w:rPr>
        <w:t>.</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c) Trình tự cấp giấy phép nhập khẩu</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Trường hợp hồ sơ nhập khẩu không có yêu cầu sửa đổi, bổ sung, Bộ trưởng Bộ Y tế có trách nhiệm</w:t>
      </w:r>
      <w:r>
        <w:rPr>
          <w:rStyle w:val="Vnbnnidung"/>
          <w:rFonts w:eastAsiaTheme="minorHAnsi"/>
          <w:color w:val="auto"/>
          <w:sz w:val="28"/>
          <w:szCs w:val="28"/>
          <w:lang w:val="en-US"/>
        </w:rPr>
        <w:t xml:space="preserve"> t</w:t>
      </w:r>
      <w:r>
        <w:rPr>
          <w:rStyle w:val="Vnbnnidung"/>
          <w:rFonts w:eastAsiaTheme="minorHAnsi"/>
          <w:color w:val="auto"/>
          <w:sz w:val="28"/>
          <w:szCs w:val="28"/>
        </w:rPr>
        <w:t xml:space="preserve">ổ chức thẩm định để cấp giấy phép nhập khẩu </w:t>
      </w:r>
      <w:r>
        <w:rPr>
          <w:rStyle w:val="Vnbnnidung"/>
          <w:rFonts w:eastAsiaTheme="minorHAnsi"/>
          <w:color w:val="auto"/>
          <w:sz w:val="28"/>
          <w:szCs w:val="28"/>
        </w:rPr>
        <w:lastRenderedPageBreak/>
        <w:t>trong thời hạn 30 ngày</w:t>
      </w:r>
      <w:r>
        <w:rPr>
          <w:rStyle w:val="Vnbnnidung"/>
          <w:rFonts w:eastAsiaTheme="minorHAnsi"/>
          <w:color w:val="auto"/>
          <w:sz w:val="28"/>
          <w:szCs w:val="28"/>
          <w:lang w:val="en-US"/>
        </w:rPr>
        <w:t xml:space="preserve"> kể từ khi xác định hồ sơ đáp ứng yêu cầu</w:t>
      </w:r>
      <w:r>
        <w:rPr>
          <w:rStyle w:val="Vnbnnidung"/>
          <w:rFonts w:eastAsiaTheme="minorHAnsi"/>
          <w:color w:val="auto"/>
          <w:sz w:val="28"/>
          <w:szCs w:val="28"/>
        </w:rPr>
        <w:t>. Trường hợp không cấp giấy phép nhập khẩu phải có văn bản trả lời và nêu rõ lý do.</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Trường hợp hồ sơ nhập khẩu chưa hoàn chỉnh thì Bộ Y tế phải thông báo cho đơn vị nhập khẩu để bổ sung, sửa đổi hồ sơ nhập khẩu, trong đó phải nêu cụ thể là bổ sung những tài liệu nào, nội dung nào cần sửa đổi trong thời hạn 25 ngày.</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Khi nhận được yêu cầu bổ sung, sửa đổi hồ sơ, đơn vị nhập khẩu phải bổ sung, sửa đổi theo đúng những nội dung đã thông báo và gửi về Bộ Y tế.</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 xml:space="preserve">Trường hợp đơn vị nhập khẩu đã bổ sung, sửa đổi hồ sơ nhưng không đúng với yêu cầu thì Bộ Y tế sẽ thông báo cho </w:t>
      </w:r>
      <w:r>
        <w:rPr>
          <w:rStyle w:val="Vnbnnidung"/>
          <w:rFonts w:eastAsiaTheme="minorHAnsi"/>
          <w:color w:val="auto"/>
          <w:sz w:val="28"/>
          <w:szCs w:val="28"/>
          <w:lang w:val="en-US"/>
        </w:rPr>
        <w:t>đơn vị nhập khẩu</w:t>
      </w:r>
      <w:r>
        <w:rPr>
          <w:rStyle w:val="Vnbnnidung"/>
          <w:rFonts w:eastAsiaTheme="minorHAnsi"/>
          <w:color w:val="auto"/>
          <w:sz w:val="28"/>
          <w:szCs w:val="28"/>
        </w:rPr>
        <w:t xml:space="preserve"> để tiếp tục hoàn chỉnh hồ sơ theo quy định tại khoản này.</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rPr>
        <w:t>Sau 60 ngày, kể từ ngày Bộ Y tế có thông báo yêu cầu mà đơn vị nhập khẩu không bổ sung, sửa đổi hồ sơ hoặc nếu sau 03 lần sửa đổi, bổ sung hồ sơ kể từ ngày Bộ Y tế có yêu cầu sửa đổi, bổ sung lần đầu mà hồ sơ vẫn không đáp ứng yêu cầu thì Bộ Y tế sẽ thông báo về việc từ chối cấp giấy phép nhập khẩu trang thiết bị y tế.</w:t>
      </w:r>
    </w:p>
    <w:p w:rsidR="00192A9A" w:rsidRDefault="00D022E6">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z w:val="28"/>
          <w:szCs w:val="28"/>
          <w:lang w:val="en-US"/>
        </w:rPr>
        <w:t>d</w:t>
      </w:r>
      <w:r w:rsidR="00A45A20">
        <w:rPr>
          <w:rStyle w:val="Vnbnnidung"/>
          <w:rFonts w:eastAsiaTheme="minorHAnsi"/>
          <w:color w:val="auto"/>
          <w:sz w:val="28"/>
          <w:szCs w:val="28"/>
        </w:rPr>
        <w:t>) Giấy phép nhập khẩu được cấp theo quy định tại khoản này có giá trị sử dụng đến hết ngày 31 tháng 12 năm 2023.</w:t>
      </w:r>
    </w:p>
    <w:p w:rsidR="00192A9A" w:rsidRDefault="00A45A20">
      <w:pPr>
        <w:tabs>
          <w:tab w:val="left" w:pos="949"/>
        </w:tabs>
        <w:adjustRightInd w:val="0"/>
        <w:snapToGrid w:val="0"/>
        <w:spacing w:before="120" w:after="120" w:line="340" w:lineRule="exact"/>
        <w:ind w:firstLine="720"/>
        <w:jc w:val="both"/>
        <w:rPr>
          <w:rStyle w:val="Vnbnnidung"/>
          <w:sz w:val="28"/>
          <w:szCs w:val="28"/>
        </w:rPr>
      </w:pPr>
      <w:bookmarkStart w:id="8" w:name="bookmark694"/>
      <w:r>
        <w:rPr>
          <w:rStyle w:val="Vnbnnidung"/>
          <w:rFonts w:eastAsiaTheme="minorHAnsi"/>
          <w:color w:val="auto"/>
          <w:sz w:val="28"/>
          <w:szCs w:val="28"/>
        </w:rPr>
        <w:t>5. Quy định về việc áp dụng hồ sơ CSDT:</w:t>
      </w:r>
      <w:bookmarkEnd w:id="8"/>
      <w:r>
        <w:rPr>
          <w:rStyle w:val="Vnbnnidung"/>
          <w:rFonts w:eastAsiaTheme="minorHAnsi"/>
          <w:color w:val="auto"/>
          <w:sz w:val="28"/>
          <w:szCs w:val="28"/>
        </w:rPr>
        <w:t xml:space="preserve"> Bắt buộc áp dụng hồ sơ CSDT từ ngày 01 tháng 01 năm 2024.</w:t>
      </w:r>
      <w:bookmarkStart w:id="9" w:name="bookmark695"/>
    </w:p>
    <w:p w:rsidR="00192A9A" w:rsidRDefault="00A45A20">
      <w:pPr>
        <w:tabs>
          <w:tab w:val="left" w:pos="949"/>
        </w:tabs>
        <w:adjustRightInd w:val="0"/>
        <w:snapToGrid w:val="0"/>
        <w:spacing w:before="120" w:after="120" w:line="340" w:lineRule="exact"/>
        <w:ind w:firstLine="709"/>
        <w:jc w:val="both"/>
        <w:rPr>
          <w:rStyle w:val="Vnbnnidung"/>
          <w:rFonts w:eastAsiaTheme="minorHAnsi"/>
          <w:color w:val="auto"/>
          <w:sz w:val="28"/>
          <w:szCs w:val="28"/>
          <w:lang w:val="en-US"/>
        </w:rPr>
      </w:pPr>
      <w:r>
        <w:rPr>
          <w:rStyle w:val="Vnbnnidung"/>
          <w:rFonts w:eastAsiaTheme="minorHAnsi"/>
          <w:color w:val="auto"/>
          <w:sz w:val="28"/>
          <w:szCs w:val="28"/>
          <w:lang w:val="en-US"/>
        </w:rPr>
        <w:t>6. Xử lý hồ sơ đề nghị cấp mới số lưu hành nộp trước ngày 01 tháng 01 năm 2024 theo quy định tại Điều 30 Nghị định này:</w:t>
      </w:r>
    </w:p>
    <w:bookmarkEnd w:id="9"/>
    <w:p w:rsidR="00192A9A" w:rsidRDefault="00A45A20">
      <w:pPr>
        <w:tabs>
          <w:tab w:val="left" w:pos="949"/>
        </w:tabs>
        <w:adjustRightInd w:val="0"/>
        <w:snapToGrid w:val="0"/>
        <w:spacing w:before="120" w:after="120" w:line="340" w:lineRule="exact"/>
        <w:ind w:firstLine="709"/>
        <w:jc w:val="both"/>
        <w:rPr>
          <w:rStyle w:val="Vnbnnidung"/>
          <w:rFonts w:eastAsiaTheme="minorHAnsi"/>
          <w:color w:val="auto"/>
          <w:sz w:val="28"/>
          <w:szCs w:val="28"/>
        </w:rPr>
      </w:pPr>
      <w:r>
        <w:rPr>
          <w:rStyle w:val="Vnbnnidung"/>
          <w:rFonts w:eastAsiaTheme="minorHAnsi"/>
          <w:color w:val="auto"/>
          <w:sz w:val="28"/>
          <w:szCs w:val="28"/>
          <w:lang w:val="en-US"/>
        </w:rPr>
        <w:t>a</w:t>
      </w:r>
      <w:r>
        <w:rPr>
          <w:rStyle w:val="Vnbnnidung"/>
          <w:rFonts w:eastAsiaTheme="minorHAnsi"/>
          <w:color w:val="auto"/>
          <w:sz w:val="28"/>
          <w:szCs w:val="28"/>
        </w:rPr>
        <w:t>) Hồ sơ cấp mới số lưu hành gồm các giấy tờ quy định tại Điều 30 Nghị định này, trong đó hồ sơ CSDT và</w:t>
      </w:r>
      <w:r>
        <w:rPr>
          <w:rStyle w:val="Vnbnnidung"/>
          <w:rFonts w:eastAsiaTheme="minorHAnsi"/>
          <w:color w:val="auto"/>
          <w:sz w:val="28"/>
          <w:szCs w:val="28"/>
          <w:lang w:val="en-US"/>
        </w:rPr>
        <w:t xml:space="preserve"> kết</w:t>
      </w:r>
      <w:r>
        <w:rPr>
          <w:rStyle w:val="Vnbnnidung"/>
          <w:rFonts w:eastAsiaTheme="minorHAnsi"/>
          <w:color w:val="auto"/>
          <w:sz w:val="28"/>
          <w:szCs w:val="28"/>
        </w:rPr>
        <w:t xml:space="preserve"> quả thẩm định hồ sơ CSDT quy định tại điểm c khoản 5 Điều 30 Nghị định này được thay thế bằng các giấy tờ </w:t>
      </w:r>
      <w:r>
        <w:rPr>
          <w:rStyle w:val="Vnbnnidung"/>
          <w:rFonts w:eastAsiaTheme="minorHAnsi"/>
          <w:color w:val="auto"/>
          <w:sz w:val="28"/>
          <w:szCs w:val="28"/>
          <w:lang w:val="en-US"/>
        </w:rPr>
        <w:t xml:space="preserve">với các yêu cầu </w:t>
      </w:r>
      <w:r>
        <w:rPr>
          <w:rStyle w:val="Vnbnnidung"/>
          <w:rFonts w:eastAsiaTheme="minorHAnsi"/>
          <w:color w:val="auto"/>
          <w:sz w:val="28"/>
          <w:szCs w:val="28"/>
        </w:rPr>
        <w:t>sau:</w:t>
      </w:r>
    </w:p>
    <w:p w:rsidR="00192A9A" w:rsidRDefault="00A45A20">
      <w:pPr>
        <w:tabs>
          <w:tab w:val="left" w:pos="949"/>
        </w:tabs>
        <w:adjustRightInd w:val="0"/>
        <w:snapToGrid w:val="0"/>
        <w:spacing w:before="120" w:after="120" w:line="340" w:lineRule="exact"/>
        <w:ind w:firstLine="720"/>
        <w:jc w:val="both"/>
        <w:rPr>
          <w:rStyle w:val="Vnbnnidung"/>
          <w:rFonts w:eastAsiaTheme="minorHAnsi"/>
          <w:color w:val="auto"/>
          <w:sz w:val="28"/>
          <w:szCs w:val="28"/>
        </w:rPr>
      </w:pPr>
      <w:r>
        <w:rPr>
          <w:rStyle w:val="Vnbnnidung"/>
          <w:rFonts w:eastAsiaTheme="minorHAnsi"/>
          <w:color w:val="auto"/>
          <w:spacing w:val="-2"/>
          <w:sz w:val="28"/>
          <w:szCs w:val="28"/>
        </w:rPr>
        <w:t>- Tài liệu mô tả tóm tắt kỹ thuật trang thiết bị y tế</w:t>
      </w:r>
      <w:r>
        <w:rPr>
          <w:rStyle w:val="Vnbnnidung"/>
          <w:rFonts w:eastAsiaTheme="minorHAnsi"/>
          <w:color w:val="auto"/>
          <w:spacing w:val="-2"/>
          <w:sz w:val="28"/>
          <w:szCs w:val="28"/>
          <w:lang w:val="en-US"/>
        </w:rPr>
        <w:t>:</w:t>
      </w:r>
      <w:r>
        <w:rPr>
          <w:rStyle w:val="Vnbnnidung"/>
          <w:rFonts w:eastAsiaTheme="minorHAnsi"/>
          <w:color w:val="auto"/>
          <w:spacing w:val="-2"/>
          <w:sz w:val="28"/>
          <w:szCs w:val="28"/>
        </w:rPr>
        <w:t xml:space="preserve"> </w:t>
      </w:r>
      <w:r>
        <w:rPr>
          <w:rStyle w:val="Vnbnnidung"/>
          <w:rFonts w:eastAsiaTheme="minorHAnsi"/>
          <w:color w:val="auto"/>
          <w:spacing w:val="-2"/>
          <w:sz w:val="28"/>
          <w:szCs w:val="28"/>
          <w:lang w:val="en-US"/>
        </w:rPr>
        <w:t>Nộp bản</w:t>
      </w:r>
      <w:r>
        <w:rPr>
          <w:rStyle w:val="Vnbnnidung"/>
          <w:rFonts w:eastAsiaTheme="minorHAnsi"/>
          <w:color w:val="auto"/>
          <w:spacing w:val="-2"/>
          <w:sz w:val="28"/>
          <w:szCs w:val="28"/>
        </w:rPr>
        <w:t xml:space="preserve"> tiếng Việt, kèm theo tài liệu kỹ thuật mô tả chức năng, thông số kỹ thuật của trang thiết bị y tế do chủ sở hữu trang thiết bị y tế ban hành</w:t>
      </w:r>
      <w:r>
        <w:rPr>
          <w:rStyle w:val="Vnbnnidung"/>
          <w:rFonts w:eastAsiaTheme="minorHAnsi"/>
          <w:color w:val="auto"/>
          <w:spacing w:val="-2"/>
          <w:sz w:val="28"/>
          <w:szCs w:val="28"/>
          <w:lang w:val="en-US"/>
        </w:rPr>
        <w:t xml:space="preserve">, có xác nhận của </w:t>
      </w:r>
      <w:r>
        <w:rPr>
          <w:rStyle w:val="Vnbnnidung"/>
          <w:rFonts w:eastAsiaTheme="minorHAnsi"/>
          <w:color w:val="auto"/>
          <w:spacing w:val="-2"/>
          <w:sz w:val="28"/>
          <w:szCs w:val="28"/>
        </w:rPr>
        <w:t>tổ chức đề nghị cấp số lưu hành</w:t>
      </w:r>
      <w:r>
        <w:rPr>
          <w:rStyle w:val="Vnbnnidung"/>
          <w:rFonts w:eastAsiaTheme="minorHAnsi"/>
          <w:color w:val="auto"/>
          <w:spacing w:val="-2"/>
          <w:sz w:val="28"/>
          <w:szCs w:val="28"/>
          <w:lang w:val="en-US"/>
        </w:rPr>
        <w:t xml:space="preserve">. </w:t>
      </w:r>
      <w:r>
        <w:rPr>
          <w:rStyle w:val="Vnbnnidung"/>
          <w:rFonts w:eastAsiaTheme="minorHAnsi"/>
          <w:color w:val="auto"/>
          <w:sz w:val="28"/>
          <w:szCs w:val="28"/>
        </w:rPr>
        <w:t>Riêng đối với thuốc thử, chất hiệu chuẩn, vật liệu kiểm soát in vitro: 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w:t>
      </w:r>
    </w:p>
    <w:p w:rsidR="00192A9A" w:rsidRDefault="00A45A20">
      <w:pPr>
        <w:tabs>
          <w:tab w:val="left" w:pos="949"/>
        </w:tabs>
        <w:adjustRightInd w:val="0"/>
        <w:snapToGrid w:val="0"/>
        <w:spacing w:before="80" w:after="80" w:line="340" w:lineRule="exact"/>
        <w:ind w:firstLine="720"/>
        <w:jc w:val="both"/>
        <w:rPr>
          <w:rStyle w:val="Vnbnnidung"/>
          <w:rFonts w:eastAsiaTheme="minorHAnsi"/>
          <w:color w:val="auto"/>
          <w:sz w:val="28"/>
          <w:szCs w:val="28"/>
          <w:lang w:val="en-US"/>
        </w:rPr>
      </w:pPr>
      <w:r>
        <w:rPr>
          <w:rStyle w:val="Vnbnnidung"/>
          <w:rFonts w:eastAsiaTheme="minorHAnsi"/>
          <w:color w:val="auto"/>
          <w:sz w:val="28"/>
          <w:szCs w:val="28"/>
        </w:rPr>
        <w:t>- Tài liệu hướng dẫn sử dụng của trang thiết bị y tế</w:t>
      </w:r>
      <w:r>
        <w:rPr>
          <w:rStyle w:val="Vnbnnidung"/>
          <w:rFonts w:eastAsiaTheme="minorHAnsi"/>
          <w:color w:val="auto"/>
          <w:sz w:val="28"/>
          <w:szCs w:val="28"/>
          <w:lang w:val="en-US"/>
        </w:rPr>
        <w:t xml:space="preserve">: </w:t>
      </w:r>
      <w:r>
        <w:rPr>
          <w:rStyle w:val="Vnbnnidung"/>
          <w:rFonts w:eastAsiaTheme="minorHAnsi"/>
          <w:color w:val="auto"/>
          <w:sz w:val="28"/>
          <w:szCs w:val="28"/>
        </w:rPr>
        <w:t>Nộp bản tiếng Việt có xác nhận của tổ chức đề nghị cấp số lưu hành, kèm theo bản gốc bằng tiếng Anh do chủ sở hữu trang thiết bị y tế ban hành đối với trang thiết bị y tế nhập khẩu</w:t>
      </w:r>
      <w:r>
        <w:rPr>
          <w:rStyle w:val="Vnbnnidung"/>
          <w:rFonts w:eastAsiaTheme="minorHAnsi"/>
          <w:color w:val="auto"/>
          <w:sz w:val="28"/>
          <w:szCs w:val="28"/>
          <w:lang w:val="en-US"/>
        </w:rPr>
        <w:t>;</w:t>
      </w:r>
    </w:p>
    <w:p w:rsidR="00192A9A" w:rsidRDefault="00A45A20">
      <w:pPr>
        <w:tabs>
          <w:tab w:val="left" w:pos="949"/>
        </w:tabs>
        <w:adjustRightInd w:val="0"/>
        <w:snapToGrid w:val="0"/>
        <w:spacing w:before="80" w:after="80" w:line="340" w:lineRule="exact"/>
        <w:ind w:firstLine="720"/>
        <w:jc w:val="both"/>
        <w:rPr>
          <w:rStyle w:val="Vnbnnidung"/>
          <w:rFonts w:eastAsiaTheme="minorHAnsi"/>
          <w:color w:val="auto"/>
          <w:sz w:val="28"/>
          <w:szCs w:val="28"/>
          <w:lang w:val="en-US"/>
        </w:rPr>
      </w:pPr>
      <w:r>
        <w:rPr>
          <w:rStyle w:val="Vnbnnidung"/>
          <w:rFonts w:eastAsiaTheme="minorHAnsi"/>
          <w:color w:val="auto"/>
          <w:sz w:val="28"/>
          <w:szCs w:val="28"/>
        </w:rPr>
        <w:t>- Mẫu nhãn sẽ sử dụng khi lưu hành tại Việt Nam của trang thiết bị y tế</w:t>
      </w:r>
      <w:r>
        <w:rPr>
          <w:rStyle w:val="Vnbnnidung"/>
          <w:rFonts w:eastAsiaTheme="minorHAnsi"/>
          <w:color w:val="auto"/>
          <w:sz w:val="28"/>
          <w:szCs w:val="28"/>
          <w:lang w:val="en-US"/>
        </w:rPr>
        <w:t xml:space="preserve">: </w:t>
      </w:r>
      <w:r>
        <w:rPr>
          <w:rStyle w:val="Vnbnnidung"/>
          <w:rFonts w:eastAsiaTheme="minorHAnsi"/>
          <w:color w:val="auto"/>
          <w:sz w:val="28"/>
          <w:szCs w:val="28"/>
        </w:rPr>
        <w:t>Nộp bản mẫu nhãn có xác nhận của tổ chức đề nghị cấp số lưu hành. Mẫu nhãn phải đáp ứng các yêu cầu theo quy định của pháp luật về nhãn hàng hóa.</w:t>
      </w:r>
    </w:p>
    <w:p w:rsidR="00192A9A" w:rsidRDefault="00A45A20" w:rsidP="004566D3">
      <w:pPr>
        <w:tabs>
          <w:tab w:val="left" w:pos="949"/>
        </w:tabs>
        <w:adjustRightInd w:val="0"/>
        <w:snapToGrid w:val="0"/>
        <w:spacing w:before="60" w:after="60" w:line="360" w:lineRule="exact"/>
        <w:ind w:firstLine="720"/>
        <w:jc w:val="both"/>
        <w:rPr>
          <w:rStyle w:val="Vnbnnidung"/>
          <w:rFonts w:eastAsiaTheme="minorHAnsi"/>
          <w:color w:val="auto"/>
          <w:sz w:val="28"/>
          <w:szCs w:val="28"/>
        </w:rPr>
      </w:pPr>
      <w:r>
        <w:rPr>
          <w:rStyle w:val="Vnbnnidung"/>
          <w:rFonts w:eastAsiaTheme="minorHAnsi"/>
          <w:color w:val="auto"/>
          <w:sz w:val="28"/>
          <w:szCs w:val="28"/>
          <w:lang w:val="en-US"/>
        </w:rPr>
        <w:lastRenderedPageBreak/>
        <w:t>b</w:t>
      </w:r>
      <w:r>
        <w:rPr>
          <w:rStyle w:val="Vnbnnidung"/>
          <w:rFonts w:eastAsiaTheme="minorHAnsi"/>
          <w:color w:val="auto"/>
          <w:sz w:val="28"/>
          <w:szCs w:val="28"/>
        </w:rPr>
        <w:t>) Việc tiếp nhận, thẩm định hồ sơ đăng ký lưu hành trang thiết bị y tế quy định tại</w:t>
      </w:r>
      <w:r>
        <w:rPr>
          <w:rStyle w:val="Vnbnnidung"/>
          <w:rFonts w:eastAsiaTheme="minorHAnsi"/>
          <w:color w:val="auto"/>
          <w:sz w:val="28"/>
          <w:szCs w:val="28"/>
          <w:lang w:val="en-US"/>
        </w:rPr>
        <w:t xml:space="preserve"> các</w:t>
      </w:r>
      <w:r>
        <w:rPr>
          <w:rStyle w:val="Vnbnnidung"/>
          <w:rFonts w:eastAsiaTheme="minorHAnsi"/>
          <w:color w:val="auto"/>
          <w:sz w:val="28"/>
          <w:szCs w:val="28"/>
        </w:rPr>
        <w:t xml:space="preserve"> </w:t>
      </w:r>
      <w:r>
        <w:rPr>
          <w:rStyle w:val="Vnbnnidung"/>
          <w:rFonts w:eastAsiaTheme="minorHAnsi"/>
          <w:color w:val="auto"/>
          <w:sz w:val="28"/>
          <w:szCs w:val="28"/>
          <w:lang w:val="en-US"/>
        </w:rPr>
        <w:t>k</w:t>
      </w:r>
      <w:r>
        <w:rPr>
          <w:rStyle w:val="Vnbnnidung"/>
          <w:rFonts w:eastAsiaTheme="minorHAnsi"/>
          <w:color w:val="auto"/>
          <w:sz w:val="28"/>
          <w:szCs w:val="28"/>
        </w:rPr>
        <w:t xml:space="preserve">hoản 1, 2, 3 và 4 Điều 30 Nghị định này được thực hiện theo quy định tại Điều 32 Nghị định này. </w:t>
      </w:r>
    </w:p>
    <w:p w:rsidR="00192A9A" w:rsidRDefault="00A45A20" w:rsidP="004566D3">
      <w:pPr>
        <w:tabs>
          <w:tab w:val="left" w:pos="949"/>
        </w:tabs>
        <w:adjustRightInd w:val="0"/>
        <w:snapToGrid w:val="0"/>
        <w:spacing w:before="60" w:after="60" w:line="360" w:lineRule="exact"/>
        <w:ind w:firstLine="720"/>
        <w:jc w:val="both"/>
        <w:rPr>
          <w:rStyle w:val="Vnbnnidung"/>
          <w:rFonts w:eastAsiaTheme="minorHAnsi"/>
          <w:color w:val="auto"/>
          <w:sz w:val="28"/>
          <w:szCs w:val="28"/>
        </w:rPr>
      </w:pPr>
      <w:r>
        <w:rPr>
          <w:rStyle w:val="Vnbnnidung"/>
          <w:rFonts w:eastAsiaTheme="minorHAnsi"/>
          <w:color w:val="auto"/>
          <w:sz w:val="28"/>
          <w:szCs w:val="28"/>
          <w:lang w:val="en-US"/>
        </w:rPr>
        <w:t>c</w:t>
      </w:r>
      <w:r>
        <w:rPr>
          <w:rStyle w:val="Vnbnnidung"/>
          <w:rFonts w:eastAsiaTheme="minorHAnsi"/>
          <w:color w:val="auto"/>
          <w:sz w:val="28"/>
          <w:szCs w:val="28"/>
        </w:rPr>
        <w:t>) Việc tiếp nhận, thẩm định hồ sơ đăng ký lưu hành trang thiết bị y tế quy định tại Khoản 5 Điều 30 Nghị định này thực hiện như sau:</w:t>
      </w:r>
    </w:p>
    <w:p w:rsidR="00192A9A" w:rsidRDefault="00A45A20" w:rsidP="004566D3">
      <w:pPr>
        <w:tabs>
          <w:tab w:val="left" w:pos="949"/>
        </w:tabs>
        <w:adjustRightInd w:val="0"/>
        <w:snapToGrid w:val="0"/>
        <w:spacing w:before="60" w:after="60" w:line="360" w:lineRule="exact"/>
        <w:ind w:firstLine="720"/>
        <w:jc w:val="both"/>
        <w:rPr>
          <w:rStyle w:val="Vnbnnidung"/>
          <w:rFonts w:eastAsiaTheme="minorHAnsi"/>
          <w:color w:val="auto"/>
          <w:sz w:val="28"/>
          <w:szCs w:val="28"/>
        </w:rPr>
      </w:pPr>
      <w:r>
        <w:rPr>
          <w:rStyle w:val="Vnbnnidung"/>
          <w:rFonts w:eastAsiaTheme="minorHAnsi"/>
          <w:color w:val="auto"/>
          <w:sz w:val="28"/>
          <w:szCs w:val="28"/>
        </w:rPr>
        <w:t>- Trường hợp không có yêu cầu sửa đổi, bổ sung hồ sơ đăng ký lưu hành, Bộ trưởng Bộ Y tế có trách nhiệm: Tổ chức thẩm định để cấp số lưu hành trong thời hạn 90 ngày, kể từ ngày nhận được hồ sơ đầy đủ, hợp lệ (bao gồm cả giấy tờ xác nhận đã nộp phí thẩm định cấp giấy phép lưu hành theo quy định của Bộ Tài chính). Trường hợp không cấp số lưu hành phải có văn bản trả lời và nêu rõ lý do;</w:t>
      </w:r>
    </w:p>
    <w:p w:rsidR="00192A9A" w:rsidRDefault="00A45A20" w:rsidP="004566D3">
      <w:pPr>
        <w:tabs>
          <w:tab w:val="left" w:pos="949"/>
        </w:tabs>
        <w:adjustRightInd w:val="0"/>
        <w:snapToGrid w:val="0"/>
        <w:spacing w:before="60" w:after="60" w:line="360" w:lineRule="exact"/>
        <w:ind w:firstLine="720"/>
        <w:jc w:val="both"/>
        <w:rPr>
          <w:rStyle w:val="Vnbnnidung"/>
          <w:rFonts w:eastAsiaTheme="minorHAnsi"/>
          <w:color w:val="auto"/>
          <w:spacing w:val="-4"/>
          <w:sz w:val="28"/>
          <w:szCs w:val="28"/>
        </w:rPr>
      </w:pPr>
      <w:r>
        <w:rPr>
          <w:rStyle w:val="Vnbnnidung"/>
          <w:rFonts w:eastAsiaTheme="minorHAnsi"/>
          <w:color w:val="auto"/>
          <w:sz w:val="28"/>
          <w:szCs w:val="28"/>
        </w:rPr>
        <w:t xml:space="preserve">- Trường hợp hồ sơ đăng ký lưu hành chưa hoàn chỉnh thì Bộ Y tế phải thông báo cho tổ chức đề nghị cấp số lưu hành để bổ sung, sửa đổi hồ sơ đăng ký lưu hành, trong đó phải nêu cụ thể là bổ sung những tài liệu nào, nội dung </w:t>
      </w:r>
      <w:r>
        <w:rPr>
          <w:rStyle w:val="Vnbnnidung"/>
          <w:rFonts w:eastAsiaTheme="minorHAnsi"/>
          <w:color w:val="auto"/>
          <w:spacing w:val="-4"/>
          <w:sz w:val="28"/>
          <w:szCs w:val="28"/>
        </w:rPr>
        <w:t>nào cần sửa đổi trong thời hạn 70 ngày, kể từ ngày nhận được hồ sơ đầy đủ, hợp lệ;</w:t>
      </w:r>
    </w:p>
    <w:p w:rsidR="00192A9A" w:rsidRDefault="00A45A20" w:rsidP="004566D3">
      <w:pPr>
        <w:tabs>
          <w:tab w:val="left" w:pos="949"/>
        </w:tabs>
        <w:adjustRightInd w:val="0"/>
        <w:snapToGrid w:val="0"/>
        <w:spacing w:before="60" w:after="60" w:line="360" w:lineRule="exact"/>
        <w:ind w:firstLine="720"/>
        <w:jc w:val="both"/>
        <w:rPr>
          <w:rStyle w:val="Vnbnnidung"/>
          <w:rFonts w:eastAsiaTheme="minorHAnsi"/>
          <w:color w:val="auto"/>
          <w:sz w:val="28"/>
          <w:szCs w:val="28"/>
        </w:rPr>
      </w:pPr>
      <w:r>
        <w:rPr>
          <w:rStyle w:val="Vnbnnidung"/>
          <w:rFonts w:eastAsiaTheme="minorHAnsi"/>
          <w:color w:val="auto"/>
          <w:sz w:val="28"/>
          <w:szCs w:val="28"/>
        </w:rPr>
        <w:t xml:space="preserve">- Khi nhận được yêu cầu bổ sung, sửa đổi hồ sơ đề nghị cấp số lưu hành, </w:t>
      </w:r>
      <w:r>
        <w:rPr>
          <w:rStyle w:val="Vnbnnidung"/>
          <w:rFonts w:eastAsiaTheme="minorHAnsi"/>
          <w:color w:val="auto"/>
          <w:sz w:val="28"/>
          <w:szCs w:val="28"/>
          <w:lang w:val="en-US"/>
        </w:rPr>
        <w:t>tổ chức</w:t>
      </w:r>
      <w:r>
        <w:rPr>
          <w:rStyle w:val="Vnbnnidung"/>
          <w:rFonts w:eastAsiaTheme="minorHAnsi"/>
          <w:color w:val="auto"/>
          <w:sz w:val="28"/>
          <w:szCs w:val="28"/>
        </w:rPr>
        <w:t xml:space="preserve"> đề nghị cấp số lưu hành phải bổ sung, sửa đổi theo đúng những nội dung đã thông báo và gửi về Bộ Y tế.</w:t>
      </w:r>
    </w:p>
    <w:p w:rsidR="00192A9A" w:rsidRDefault="00A45A20" w:rsidP="004566D3">
      <w:pPr>
        <w:tabs>
          <w:tab w:val="left" w:pos="949"/>
        </w:tabs>
        <w:adjustRightInd w:val="0"/>
        <w:snapToGrid w:val="0"/>
        <w:spacing w:before="60" w:after="60" w:line="360" w:lineRule="exact"/>
        <w:ind w:firstLine="720"/>
        <w:jc w:val="both"/>
        <w:rPr>
          <w:rStyle w:val="Vnbnnidung"/>
          <w:rFonts w:eastAsiaTheme="minorHAnsi"/>
          <w:color w:val="auto"/>
          <w:sz w:val="28"/>
          <w:szCs w:val="28"/>
        </w:rPr>
      </w:pPr>
      <w:r>
        <w:rPr>
          <w:rStyle w:val="Vnbnnidung"/>
          <w:rFonts w:eastAsiaTheme="minorHAnsi"/>
          <w:color w:val="auto"/>
          <w:sz w:val="28"/>
          <w:szCs w:val="28"/>
        </w:rPr>
        <w:t xml:space="preserve">Trường hợp </w:t>
      </w:r>
      <w:r>
        <w:rPr>
          <w:rStyle w:val="Vnbnnidung"/>
          <w:rFonts w:eastAsiaTheme="minorHAnsi"/>
          <w:color w:val="auto"/>
          <w:sz w:val="28"/>
          <w:szCs w:val="28"/>
          <w:lang w:val="en-US"/>
        </w:rPr>
        <w:t>tổ chức</w:t>
      </w:r>
      <w:r>
        <w:rPr>
          <w:rStyle w:val="Vnbnnidung"/>
          <w:rFonts w:eastAsiaTheme="minorHAnsi"/>
          <w:color w:val="auto"/>
          <w:sz w:val="28"/>
          <w:szCs w:val="28"/>
        </w:rPr>
        <w:t xml:space="preserve"> đề nghị cấp số lưu hành đã bổ sung, sửa đổi hồ sơ nhưng không đúng với yêu cầu thì Bộ Y tế sẽ thông báo cho </w:t>
      </w:r>
      <w:r>
        <w:rPr>
          <w:rStyle w:val="Vnbnnidung"/>
          <w:rFonts w:eastAsiaTheme="minorHAnsi"/>
          <w:color w:val="auto"/>
          <w:sz w:val="28"/>
          <w:szCs w:val="28"/>
          <w:lang w:val="en-US"/>
        </w:rPr>
        <w:t>tổ chức đề nghị cấp số lưu hành</w:t>
      </w:r>
      <w:r>
        <w:rPr>
          <w:rStyle w:val="Vnbnnidung"/>
          <w:rFonts w:eastAsiaTheme="minorHAnsi"/>
          <w:color w:val="auto"/>
          <w:sz w:val="28"/>
          <w:szCs w:val="28"/>
        </w:rPr>
        <w:t xml:space="preserve"> để tiếp tục hoàn chỉnh hồ sơ theo quy định tại </w:t>
      </w:r>
      <w:r>
        <w:rPr>
          <w:rStyle w:val="Vnbnnidung"/>
          <w:rFonts w:eastAsiaTheme="minorHAnsi"/>
          <w:color w:val="auto"/>
          <w:sz w:val="28"/>
          <w:szCs w:val="28"/>
          <w:lang w:val="en-US"/>
        </w:rPr>
        <w:t>k</w:t>
      </w:r>
      <w:r>
        <w:rPr>
          <w:rStyle w:val="Vnbnnidung"/>
          <w:rFonts w:eastAsiaTheme="minorHAnsi"/>
          <w:color w:val="auto"/>
          <w:sz w:val="28"/>
          <w:szCs w:val="28"/>
        </w:rPr>
        <w:t>hoản này.</w:t>
      </w:r>
    </w:p>
    <w:p w:rsidR="00192A9A" w:rsidRPr="004D07FB" w:rsidRDefault="00A45A20" w:rsidP="004566D3">
      <w:pPr>
        <w:tabs>
          <w:tab w:val="left" w:pos="949"/>
        </w:tabs>
        <w:adjustRightInd w:val="0"/>
        <w:snapToGrid w:val="0"/>
        <w:spacing w:before="60" w:after="60" w:line="360" w:lineRule="exact"/>
        <w:ind w:firstLine="720"/>
        <w:jc w:val="both"/>
        <w:rPr>
          <w:rStyle w:val="Vnbnnidung"/>
          <w:rFonts w:eastAsiaTheme="minorHAnsi"/>
          <w:color w:val="auto"/>
          <w:sz w:val="28"/>
          <w:szCs w:val="28"/>
        </w:rPr>
      </w:pPr>
      <w:r w:rsidRPr="004D07FB">
        <w:rPr>
          <w:rStyle w:val="Vnbnnidung"/>
          <w:rFonts w:eastAsiaTheme="minorHAnsi"/>
          <w:color w:val="auto"/>
          <w:sz w:val="28"/>
          <w:szCs w:val="28"/>
        </w:rPr>
        <w:t xml:space="preserve"> Sau 90 ngày, kể từ ngày Bộ Y tế có thông báo yêu cầu mà tổ chức đề nghị cấp số lưu hành không bổ sung, sửa đổi hồ sơ hoặc nếu sau 03 lần sửa đổi, bổ sung hồ sơ kể từ ngày Bộ Y tế có yêu cầu sửa đổi, bổ sung lần đầu mà hồ sơ vẫn </w:t>
      </w:r>
      <w:r w:rsidRPr="004D07FB">
        <w:rPr>
          <w:rStyle w:val="Vnbnnidung"/>
          <w:rFonts w:eastAsiaTheme="minorHAnsi"/>
          <w:color w:val="auto"/>
          <w:spacing w:val="-4"/>
          <w:sz w:val="28"/>
          <w:szCs w:val="28"/>
        </w:rPr>
        <w:t>không đáp ứng yêu cầu thì phải thực hiện lại từ đầu thủ tục đề nghị cấp số lưu hành.</w:t>
      </w:r>
    </w:p>
    <w:p w:rsidR="00192A9A" w:rsidRDefault="00A45A20" w:rsidP="004566D3">
      <w:pPr>
        <w:tabs>
          <w:tab w:val="left" w:pos="949"/>
        </w:tabs>
        <w:adjustRightInd w:val="0"/>
        <w:snapToGrid w:val="0"/>
        <w:spacing w:before="60" w:after="60" w:line="360" w:lineRule="exact"/>
        <w:ind w:firstLine="720"/>
        <w:jc w:val="both"/>
        <w:rPr>
          <w:rStyle w:val="Vnbnnidung"/>
          <w:rFonts w:eastAsiaTheme="minorHAnsi"/>
          <w:color w:val="auto"/>
          <w:sz w:val="28"/>
          <w:szCs w:val="28"/>
          <w:lang w:val="en-US"/>
        </w:rPr>
      </w:pPr>
      <w:r>
        <w:rPr>
          <w:rStyle w:val="Vnbnnidung"/>
          <w:rFonts w:eastAsiaTheme="minorHAnsi"/>
          <w:color w:val="auto"/>
          <w:sz w:val="28"/>
          <w:szCs w:val="28"/>
          <w:lang w:val="en-US"/>
        </w:rPr>
        <w:t>7. Không bắt buộc áp dụng quy định “Không được mua bán trang thiết bị y tế khi chưa có giá kê khai và không được mua bán cao hơn giá công khai trên Cổng thông tin điện tử của Bộ Y tế tại thời điểm mua bán” đối với những gói thầu mở thầu trước ngày 01 tháng 4 năm 2022.</w:t>
      </w:r>
    </w:p>
    <w:p w:rsidR="005419BC" w:rsidRDefault="005419BC" w:rsidP="004566D3">
      <w:pPr>
        <w:tabs>
          <w:tab w:val="left" w:pos="949"/>
        </w:tabs>
        <w:adjustRightInd w:val="0"/>
        <w:snapToGrid w:val="0"/>
        <w:spacing w:before="60" w:after="60" w:line="360" w:lineRule="exact"/>
        <w:ind w:firstLine="720"/>
        <w:jc w:val="both"/>
        <w:rPr>
          <w:rFonts w:ascii="Times New Roman" w:hAnsi="Times New Roman" w:cs="Times New Roman"/>
          <w:sz w:val="28"/>
          <w:szCs w:val="28"/>
          <w:lang w:val="en-US"/>
        </w:rPr>
      </w:pPr>
      <w:r>
        <w:rPr>
          <w:rStyle w:val="Vnbnnidung"/>
          <w:rFonts w:eastAsiaTheme="minorHAnsi"/>
          <w:color w:val="auto"/>
          <w:sz w:val="28"/>
          <w:szCs w:val="28"/>
          <w:lang w:val="en-US"/>
        </w:rPr>
        <w:t>8. Đối với gói thầu mua sắm trang thiết bị y tế đã phê duyệt kế hoạch lựa chọn nhà thầu trước ngày Nghị định này có hiệu lực nhưng chưa đăng tải</w:t>
      </w:r>
      <w:r w:rsidR="00A4526A">
        <w:rPr>
          <w:rStyle w:val="Vnbnnidung"/>
          <w:rFonts w:eastAsiaTheme="minorHAnsi"/>
          <w:color w:val="auto"/>
          <w:sz w:val="28"/>
          <w:szCs w:val="28"/>
          <w:lang w:val="en-US"/>
        </w:rPr>
        <w:t xml:space="preserve"> thông báo hoặc</w:t>
      </w:r>
      <w:r>
        <w:rPr>
          <w:rStyle w:val="Vnbnnidung"/>
          <w:rFonts w:eastAsiaTheme="minorHAnsi"/>
          <w:color w:val="auto"/>
          <w:sz w:val="28"/>
          <w:szCs w:val="28"/>
          <w:lang w:val="en-US"/>
        </w:rPr>
        <w:t xml:space="preserve"> </w:t>
      </w:r>
      <w:r w:rsidR="00A4526A">
        <w:rPr>
          <w:rStyle w:val="Vnbnnidung"/>
          <w:rFonts w:eastAsiaTheme="minorHAnsi"/>
          <w:color w:val="auto"/>
          <w:sz w:val="28"/>
          <w:szCs w:val="28"/>
          <w:lang w:val="en-US"/>
        </w:rPr>
        <w:t>hồ sơ mời thầu</w:t>
      </w:r>
      <w:r>
        <w:rPr>
          <w:rStyle w:val="Vnbnnidung"/>
          <w:rFonts w:eastAsiaTheme="minorHAnsi"/>
          <w:color w:val="auto"/>
          <w:sz w:val="28"/>
          <w:szCs w:val="28"/>
          <w:lang w:val="en-US"/>
        </w:rPr>
        <w:t xml:space="preserve">, </w:t>
      </w:r>
      <w:r>
        <w:rPr>
          <w:rFonts w:ascii="Times New Roman" w:hAnsi="Times New Roman" w:cs="Times New Roman"/>
          <w:sz w:val="28"/>
          <w:szCs w:val="28"/>
          <w:lang w:val="en-US"/>
        </w:rPr>
        <w:t xml:space="preserve">trường hợp cần phải điều chỉnh các nội dung liên quan đến kê khai giá thì thực hiện điều chỉnh </w:t>
      </w:r>
      <w:r>
        <w:rPr>
          <w:rStyle w:val="Vnbnnidung"/>
          <w:rFonts w:eastAsiaTheme="minorHAnsi"/>
          <w:color w:val="auto"/>
          <w:sz w:val="28"/>
          <w:szCs w:val="28"/>
          <w:lang w:val="en-US"/>
        </w:rPr>
        <w:t xml:space="preserve">kế hoạch lựa chọn nhà thầu </w:t>
      </w:r>
      <w:r>
        <w:rPr>
          <w:rFonts w:ascii="Times New Roman" w:hAnsi="Times New Roman" w:cs="Times New Roman"/>
          <w:sz w:val="28"/>
          <w:szCs w:val="28"/>
          <w:lang w:val="en-US"/>
        </w:rPr>
        <w:t>theo quy định của pháp luật về đấu thầu.</w:t>
      </w:r>
      <w:r w:rsidR="000E4047">
        <w:rPr>
          <w:rFonts w:ascii="Times New Roman" w:hAnsi="Times New Roman" w:cs="Times New Roman"/>
          <w:sz w:val="28"/>
          <w:szCs w:val="28"/>
          <w:lang w:val="en-US"/>
        </w:rPr>
        <w:t>”.</w:t>
      </w:r>
    </w:p>
    <w:p w:rsidR="00192A9A" w:rsidRDefault="00A45A20" w:rsidP="004566D3">
      <w:pPr>
        <w:pStyle w:val="Heading1"/>
        <w:spacing w:before="60" w:after="60" w:line="360" w:lineRule="exact"/>
        <w:rPr>
          <w:rStyle w:val="Vnbnnidung"/>
          <w:rFonts w:eastAsia="DengXian"/>
          <w:b w:val="0"/>
          <w:bCs/>
          <w:color w:val="auto"/>
          <w:kern w:val="0"/>
          <w:sz w:val="28"/>
          <w:szCs w:val="28"/>
          <w:lang w:eastAsia="en-US"/>
        </w:rPr>
      </w:pPr>
      <w:r>
        <w:rPr>
          <w:rStyle w:val="Vnbnnidung"/>
          <w:rFonts w:eastAsia="DengXian"/>
          <w:bCs/>
          <w:color w:val="auto"/>
          <w:sz w:val="28"/>
          <w:szCs w:val="28"/>
          <w:lang w:eastAsia="en-US"/>
        </w:rPr>
        <w:t>Điều 2. Điều khoản thi hành</w:t>
      </w:r>
    </w:p>
    <w:p w:rsidR="00192A9A" w:rsidRDefault="00A45A20" w:rsidP="004566D3">
      <w:pPr>
        <w:tabs>
          <w:tab w:val="left" w:pos="709"/>
        </w:tabs>
        <w:adjustRightInd w:val="0"/>
        <w:snapToGrid w:val="0"/>
        <w:spacing w:before="60" w:after="60" w:line="360" w:lineRule="exact"/>
        <w:ind w:left="709"/>
        <w:jc w:val="both"/>
        <w:rPr>
          <w:rStyle w:val="Vnbnnidung"/>
          <w:rFonts w:eastAsia="DengXian"/>
          <w:color w:val="auto"/>
          <w:sz w:val="28"/>
          <w:szCs w:val="28"/>
          <w:lang w:eastAsia="en-US"/>
        </w:rPr>
      </w:pPr>
      <w:r>
        <w:rPr>
          <w:rStyle w:val="Vnbnnidung"/>
          <w:rFonts w:eastAsia="DengXian"/>
          <w:color w:val="auto"/>
          <w:sz w:val="28"/>
          <w:szCs w:val="28"/>
          <w:lang w:eastAsia="en-US"/>
        </w:rPr>
        <w:t>Nghị định này có hiệu lực thi hành kể từ ngày ký ban hành.</w:t>
      </w:r>
    </w:p>
    <w:p w:rsidR="00192A9A" w:rsidRPr="008F3270" w:rsidRDefault="00A45A20" w:rsidP="004566D3">
      <w:pPr>
        <w:tabs>
          <w:tab w:val="left" w:pos="709"/>
        </w:tabs>
        <w:adjustRightInd w:val="0"/>
        <w:snapToGrid w:val="0"/>
        <w:spacing w:before="60" w:after="60" w:line="360" w:lineRule="exact"/>
        <w:jc w:val="both"/>
        <w:rPr>
          <w:rStyle w:val="Vnbnnidung"/>
          <w:rFonts w:eastAsia="DengXian"/>
          <w:b/>
          <w:bCs/>
          <w:color w:val="auto"/>
          <w:sz w:val="28"/>
          <w:szCs w:val="28"/>
          <w:lang w:eastAsia="en-US"/>
        </w:rPr>
      </w:pPr>
      <w:r>
        <w:rPr>
          <w:rStyle w:val="Vnbnnidung"/>
          <w:rFonts w:eastAsia="DengXian"/>
          <w:color w:val="auto"/>
          <w:sz w:val="28"/>
          <w:szCs w:val="28"/>
          <w:lang w:val="en-US" w:eastAsia="en-US"/>
        </w:rPr>
        <w:tab/>
      </w:r>
      <w:r w:rsidRPr="008F3270">
        <w:rPr>
          <w:rStyle w:val="Vnbnnidung"/>
          <w:rFonts w:eastAsia="DengXian"/>
          <w:b/>
          <w:bCs/>
          <w:color w:val="auto"/>
          <w:sz w:val="28"/>
          <w:szCs w:val="28"/>
          <w:lang w:eastAsia="en-US"/>
        </w:rPr>
        <w:t>Điều 3. Trách nhiệm tổ chức thực hiện</w:t>
      </w:r>
    </w:p>
    <w:p w:rsidR="00192A9A" w:rsidRDefault="00A45A20" w:rsidP="004566D3">
      <w:pPr>
        <w:tabs>
          <w:tab w:val="left" w:pos="949"/>
        </w:tabs>
        <w:adjustRightInd w:val="0"/>
        <w:snapToGrid w:val="0"/>
        <w:spacing w:before="60" w:after="60" w:line="360" w:lineRule="exact"/>
        <w:ind w:firstLine="720"/>
        <w:jc w:val="both"/>
        <w:rPr>
          <w:rStyle w:val="Vnbnnidung"/>
          <w:rFonts w:eastAsia="DengXian"/>
          <w:color w:val="auto"/>
          <w:sz w:val="28"/>
          <w:szCs w:val="28"/>
          <w:lang w:eastAsia="en-US"/>
        </w:rPr>
      </w:pPr>
      <w:r>
        <w:rPr>
          <w:rStyle w:val="Vnbnnidung"/>
          <w:rFonts w:eastAsia="DengXian"/>
          <w:color w:val="auto"/>
          <w:sz w:val="28"/>
          <w:szCs w:val="28"/>
          <w:lang w:eastAsia="en-US"/>
        </w:rPr>
        <w:t>1. Bộ trưởng Bộ Y tế có trách nhiệm hướng dẫn, tổ chức và kiểm tra việc thi hành Nghị định này.</w:t>
      </w:r>
    </w:p>
    <w:p w:rsidR="00192A9A" w:rsidRPr="002649FC" w:rsidRDefault="00A45A20">
      <w:pPr>
        <w:tabs>
          <w:tab w:val="left" w:pos="949"/>
        </w:tabs>
        <w:adjustRightInd w:val="0"/>
        <w:snapToGrid w:val="0"/>
        <w:spacing w:before="120" w:after="120" w:line="340" w:lineRule="exact"/>
        <w:ind w:firstLine="720"/>
        <w:jc w:val="both"/>
        <w:rPr>
          <w:rStyle w:val="Vnbnnidung"/>
          <w:rFonts w:eastAsia="DengXian"/>
          <w:color w:val="auto"/>
          <w:sz w:val="28"/>
          <w:szCs w:val="28"/>
          <w:lang w:val="en-GB" w:eastAsia="en-US"/>
        </w:rPr>
      </w:pPr>
      <w:bookmarkStart w:id="10" w:name="bookmark709"/>
      <w:r>
        <w:rPr>
          <w:rStyle w:val="Vnbnnidung"/>
          <w:rFonts w:eastAsia="DengXian"/>
          <w:color w:val="auto"/>
          <w:sz w:val="28"/>
          <w:szCs w:val="28"/>
          <w:lang w:eastAsia="en-US"/>
        </w:rPr>
        <w:lastRenderedPageBreak/>
        <w:t>2</w:t>
      </w:r>
      <w:bookmarkEnd w:id="10"/>
      <w:r>
        <w:rPr>
          <w:rStyle w:val="Vnbnnidung"/>
          <w:rFonts w:eastAsia="DengXian"/>
          <w:color w:val="auto"/>
          <w:sz w:val="28"/>
          <w:szCs w:val="28"/>
          <w:lang w:eastAsia="en-US"/>
        </w:rPr>
        <w:t>. Các Bộ trưởng, Thủ trưởng cơ quan ngang bộ, Thủ trưởng cơ quan thuộc Chính phủ, Chủ tịch Ủy ban nhân dân tỉnh, thành phố trực thuộc trung ương và các cơ quan, tổ chức, cá nhân liên quan chịu trách nhiệm thi hành Nghị định này.</w:t>
      </w:r>
      <w:r w:rsidR="002649FC">
        <w:rPr>
          <w:rStyle w:val="Vnbnnidung"/>
          <w:rFonts w:eastAsia="DengXian"/>
          <w:color w:val="auto"/>
          <w:sz w:val="28"/>
          <w:szCs w:val="28"/>
          <w:lang w:val="en-GB" w:eastAsia="en-US"/>
        </w:rPr>
        <w:t>/.</w:t>
      </w:r>
    </w:p>
    <w:p w:rsidR="004566D3" w:rsidRDefault="004566D3">
      <w:pPr>
        <w:tabs>
          <w:tab w:val="left" w:pos="949"/>
        </w:tabs>
        <w:adjustRightInd w:val="0"/>
        <w:snapToGrid w:val="0"/>
        <w:spacing w:before="120" w:after="120" w:line="340" w:lineRule="exact"/>
        <w:ind w:firstLine="720"/>
        <w:jc w:val="both"/>
        <w:rPr>
          <w:rStyle w:val="Vnbnnidung"/>
          <w:rFonts w:eastAsia="DengXian"/>
          <w:color w:val="auto"/>
          <w:sz w:val="28"/>
          <w:szCs w:val="28"/>
          <w:lang w:eastAsia="en-US"/>
        </w:rPr>
      </w:pPr>
    </w:p>
    <w:p w:rsidR="00192A9A" w:rsidRDefault="00192A9A">
      <w:pPr>
        <w:ind w:firstLine="720"/>
        <w:jc w:val="both"/>
        <w:rPr>
          <w:rFonts w:ascii="Times New Roman" w:hAnsi="Times New Roman" w:cs="Times New Roman"/>
          <w:color w:val="auto"/>
          <w:sz w:val="6"/>
          <w:szCs w:val="28"/>
          <w:lang w:eastAsia="zh-CN"/>
        </w:rPr>
      </w:pPr>
    </w:p>
    <w:tbl>
      <w:tblPr>
        <w:tblW w:w="9356" w:type="dxa"/>
        <w:tblInd w:w="108" w:type="dxa"/>
        <w:tblLook w:val="04A0" w:firstRow="1" w:lastRow="0" w:firstColumn="1" w:lastColumn="0" w:noHBand="0" w:noVBand="1"/>
      </w:tblPr>
      <w:tblGrid>
        <w:gridCol w:w="5846"/>
        <w:gridCol w:w="3510"/>
      </w:tblGrid>
      <w:tr w:rsidR="00192A9A">
        <w:trPr>
          <w:trHeight w:val="576"/>
        </w:trPr>
        <w:tc>
          <w:tcPr>
            <w:tcW w:w="5846" w:type="dxa"/>
          </w:tcPr>
          <w:p w:rsidR="00192A9A" w:rsidRDefault="00A45A20">
            <w:pPr>
              <w:pStyle w:val="Vnbnnidung0"/>
              <w:spacing w:after="0" w:line="240" w:lineRule="auto"/>
              <w:ind w:firstLine="0"/>
              <w:rPr>
                <w:b/>
                <w:sz w:val="24"/>
                <w:szCs w:val="24"/>
                <w:lang w:val="vi-VN"/>
              </w:rPr>
            </w:pPr>
            <w:r>
              <w:rPr>
                <w:rStyle w:val="Vnbnnidung"/>
                <w:b/>
                <w:i/>
                <w:iCs/>
                <w:sz w:val="24"/>
                <w:szCs w:val="24"/>
                <w:lang w:val="vi-VN" w:eastAsia="vi-VN"/>
              </w:rPr>
              <w:t>Nơi nhận:</w:t>
            </w:r>
          </w:p>
          <w:p w:rsidR="00192A9A" w:rsidRDefault="00A45A20">
            <w:pPr>
              <w:pStyle w:val="Vnbnnidung40"/>
              <w:tabs>
                <w:tab w:val="left" w:pos="137"/>
              </w:tabs>
              <w:rPr>
                <w:sz w:val="22"/>
                <w:szCs w:val="22"/>
                <w:lang w:val="vi-VN"/>
              </w:rPr>
            </w:pPr>
            <w:r>
              <w:rPr>
                <w:rStyle w:val="Vnbnnidung4"/>
                <w:sz w:val="22"/>
                <w:szCs w:val="22"/>
                <w:lang w:val="vi-VN" w:eastAsia="vi-VN"/>
              </w:rPr>
              <w:t>- Ban Bí thư Trung ương Đảng;</w:t>
            </w:r>
          </w:p>
          <w:p w:rsidR="00192A9A" w:rsidRDefault="00A45A20">
            <w:pPr>
              <w:pStyle w:val="Vnbnnidung40"/>
              <w:tabs>
                <w:tab w:val="left" w:pos="122"/>
              </w:tabs>
              <w:rPr>
                <w:sz w:val="22"/>
                <w:szCs w:val="22"/>
                <w:lang w:val="vi-VN"/>
              </w:rPr>
            </w:pPr>
            <w:r>
              <w:rPr>
                <w:rStyle w:val="Vnbnnidung4"/>
                <w:sz w:val="22"/>
                <w:szCs w:val="22"/>
                <w:lang w:val="vi-VN" w:eastAsia="vi-VN"/>
              </w:rPr>
              <w:t>-</w:t>
            </w:r>
            <w:r>
              <w:rPr>
                <w:rStyle w:val="Vnbnnidung4"/>
                <w:sz w:val="22"/>
                <w:szCs w:val="22"/>
                <w:lang w:val="vi-VN" w:eastAsia="vi-VN"/>
              </w:rPr>
              <w:tab/>
              <w:t>Thủ tướng, các Phó Thủ tướng Chính phủ;</w:t>
            </w:r>
          </w:p>
          <w:p w:rsidR="00192A9A" w:rsidRDefault="00A45A20">
            <w:pPr>
              <w:pStyle w:val="Vnbnnidung40"/>
              <w:tabs>
                <w:tab w:val="left" w:pos="122"/>
              </w:tabs>
              <w:rPr>
                <w:sz w:val="22"/>
                <w:szCs w:val="22"/>
                <w:lang w:val="vi-VN"/>
              </w:rPr>
            </w:pPr>
            <w:bookmarkStart w:id="11" w:name="bookmark712"/>
            <w:r>
              <w:rPr>
                <w:rStyle w:val="Vnbnnidung4"/>
                <w:sz w:val="22"/>
                <w:szCs w:val="22"/>
                <w:lang w:val="vi-VN" w:eastAsia="vi-VN"/>
              </w:rPr>
              <w:t>-</w:t>
            </w:r>
            <w:bookmarkEnd w:id="11"/>
            <w:r>
              <w:rPr>
                <w:rStyle w:val="Vnbnnidung4"/>
                <w:sz w:val="22"/>
                <w:szCs w:val="22"/>
                <w:lang w:val="vi-VN" w:eastAsia="vi-VN"/>
              </w:rPr>
              <w:tab/>
              <w:t>Các bộ, cơ quan ngang bộ, cơ quan thuộc Chính phủ;</w:t>
            </w:r>
          </w:p>
          <w:p w:rsidR="00192A9A" w:rsidRDefault="00A45A20">
            <w:pPr>
              <w:pStyle w:val="Vnbnnidung40"/>
              <w:tabs>
                <w:tab w:val="left" w:pos="133"/>
              </w:tabs>
              <w:rPr>
                <w:sz w:val="22"/>
                <w:szCs w:val="22"/>
                <w:lang w:val="vi-VN"/>
              </w:rPr>
            </w:pPr>
            <w:bookmarkStart w:id="12" w:name="bookmark713"/>
            <w:r>
              <w:rPr>
                <w:rStyle w:val="Vnbnnidung4"/>
                <w:sz w:val="22"/>
                <w:szCs w:val="22"/>
                <w:lang w:val="vi-VN" w:eastAsia="vi-VN"/>
              </w:rPr>
              <w:t>-</w:t>
            </w:r>
            <w:bookmarkEnd w:id="12"/>
            <w:r>
              <w:rPr>
                <w:rStyle w:val="Vnbnnidung4"/>
                <w:sz w:val="22"/>
                <w:szCs w:val="22"/>
                <w:lang w:val="vi-VN" w:eastAsia="vi-VN"/>
              </w:rPr>
              <w:tab/>
              <w:t>HĐND, UBND các tỉnh, thành phố trực thuộc trung ương;</w:t>
            </w:r>
          </w:p>
          <w:p w:rsidR="00192A9A" w:rsidRDefault="00A45A20">
            <w:pPr>
              <w:pStyle w:val="Vnbnnidung40"/>
              <w:tabs>
                <w:tab w:val="left" w:pos="126"/>
              </w:tabs>
              <w:rPr>
                <w:sz w:val="22"/>
                <w:szCs w:val="22"/>
                <w:lang w:val="vi-VN"/>
              </w:rPr>
            </w:pPr>
            <w:bookmarkStart w:id="13" w:name="bookmark714"/>
            <w:r>
              <w:rPr>
                <w:rStyle w:val="Vnbnnidung4"/>
                <w:sz w:val="22"/>
                <w:szCs w:val="22"/>
                <w:lang w:val="vi-VN" w:eastAsia="vi-VN"/>
              </w:rPr>
              <w:t>-</w:t>
            </w:r>
            <w:bookmarkEnd w:id="13"/>
            <w:r>
              <w:rPr>
                <w:rStyle w:val="Vnbnnidung4"/>
                <w:sz w:val="22"/>
                <w:szCs w:val="22"/>
                <w:lang w:val="vi-VN" w:eastAsia="vi-VN"/>
              </w:rPr>
              <w:tab/>
              <w:t>Văn phòng Trung ương và các Ban của Đảng;</w:t>
            </w:r>
          </w:p>
          <w:p w:rsidR="00192A9A" w:rsidRDefault="00A45A20">
            <w:pPr>
              <w:pStyle w:val="Vnbnnidung40"/>
              <w:tabs>
                <w:tab w:val="left" w:pos="130"/>
              </w:tabs>
              <w:rPr>
                <w:sz w:val="22"/>
                <w:szCs w:val="22"/>
                <w:lang w:val="vi-VN"/>
              </w:rPr>
            </w:pPr>
            <w:bookmarkStart w:id="14" w:name="bookmark715"/>
            <w:r>
              <w:rPr>
                <w:rStyle w:val="Vnbnnidung4"/>
                <w:sz w:val="22"/>
                <w:szCs w:val="22"/>
                <w:lang w:val="vi-VN" w:eastAsia="vi-VN"/>
              </w:rPr>
              <w:t>-</w:t>
            </w:r>
            <w:bookmarkEnd w:id="14"/>
            <w:r>
              <w:rPr>
                <w:rStyle w:val="Vnbnnidung4"/>
                <w:sz w:val="22"/>
                <w:szCs w:val="22"/>
                <w:lang w:val="vi-VN" w:eastAsia="vi-VN"/>
              </w:rPr>
              <w:tab/>
              <w:t>Văn phòng Tổng Bí thư;</w:t>
            </w:r>
          </w:p>
          <w:p w:rsidR="00192A9A" w:rsidRDefault="00A45A20">
            <w:pPr>
              <w:pStyle w:val="Vnbnnidung40"/>
              <w:tabs>
                <w:tab w:val="left" w:pos="126"/>
              </w:tabs>
              <w:rPr>
                <w:sz w:val="22"/>
                <w:szCs w:val="22"/>
                <w:lang w:val="vi-VN"/>
              </w:rPr>
            </w:pPr>
            <w:bookmarkStart w:id="15" w:name="bookmark716"/>
            <w:r>
              <w:rPr>
                <w:rStyle w:val="Vnbnnidung4"/>
                <w:sz w:val="22"/>
                <w:szCs w:val="22"/>
                <w:lang w:val="vi-VN" w:eastAsia="vi-VN"/>
              </w:rPr>
              <w:t>-</w:t>
            </w:r>
            <w:bookmarkEnd w:id="15"/>
            <w:r>
              <w:rPr>
                <w:rStyle w:val="Vnbnnidung4"/>
                <w:sz w:val="22"/>
                <w:szCs w:val="22"/>
                <w:lang w:val="vi-VN" w:eastAsia="vi-VN"/>
              </w:rPr>
              <w:tab/>
              <w:t>Văn phòng Chủ tịch nước;</w:t>
            </w:r>
          </w:p>
          <w:p w:rsidR="00192A9A" w:rsidRDefault="00A45A20">
            <w:pPr>
              <w:pStyle w:val="Vnbnnidung40"/>
              <w:tabs>
                <w:tab w:val="left" w:pos="133"/>
              </w:tabs>
              <w:rPr>
                <w:sz w:val="22"/>
                <w:szCs w:val="22"/>
                <w:lang w:val="vi-VN"/>
              </w:rPr>
            </w:pPr>
            <w:bookmarkStart w:id="16" w:name="bookmark717"/>
            <w:r>
              <w:rPr>
                <w:rStyle w:val="Vnbnnidung4"/>
                <w:sz w:val="22"/>
                <w:szCs w:val="22"/>
                <w:lang w:val="vi-VN" w:eastAsia="vi-VN"/>
              </w:rPr>
              <w:t>-</w:t>
            </w:r>
            <w:bookmarkEnd w:id="16"/>
            <w:r>
              <w:rPr>
                <w:rStyle w:val="Vnbnnidung4"/>
                <w:sz w:val="22"/>
                <w:szCs w:val="22"/>
                <w:lang w:val="vi-VN" w:eastAsia="vi-VN"/>
              </w:rPr>
              <w:tab/>
              <w:t>Hội đồng Dân tộc và các Ủy ban của Quốc hội;</w:t>
            </w:r>
          </w:p>
          <w:p w:rsidR="00192A9A" w:rsidRDefault="00A45A20">
            <w:pPr>
              <w:pStyle w:val="Vnbnnidung40"/>
              <w:tabs>
                <w:tab w:val="left" w:pos="130"/>
              </w:tabs>
              <w:rPr>
                <w:sz w:val="22"/>
                <w:szCs w:val="22"/>
                <w:lang w:val="vi-VN"/>
              </w:rPr>
            </w:pPr>
            <w:bookmarkStart w:id="17" w:name="bookmark718"/>
            <w:r>
              <w:rPr>
                <w:rStyle w:val="Vnbnnidung4"/>
                <w:sz w:val="22"/>
                <w:szCs w:val="22"/>
                <w:lang w:val="vi-VN" w:eastAsia="vi-VN"/>
              </w:rPr>
              <w:t>-</w:t>
            </w:r>
            <w:bookmarkEnd w:id="17"/>
            <w:r>
              <w:rPr>
                <w:rStyle w:val="Vnbnnidung4"/>
                <w:sz w:val="22"/>
                <w:szCs w:val="22"/>
                <w:lang w:val="vi-VN" w:eastAsia="vi-VN"/>
              </w:rPr>
              <w:tab/>
              <w:t>Văn phòng Quốc hội;</w:t>
            </w:r>
          </w:p>
          <w:p w:rsidR="00192A9A" w:rsidRDefault="00A45A20">
            <w:pPr>
              <w:pStyle w:val="Vnbnnidung40"/>
              <w:tabs>
                <w:tab w:val="left" w:pos="122"/>
              </w:tabs>
              <w:rPr>
                <w:sz w:val="22"/>
                <w:szCs w:val="22"/>
                <w:lang w:val="vi-VN"/>
              </w:rPr>
            </w:pPr>
            <w:bookmarkStart w:id="18" w:name="bookmark719"/>
            <w:r>
              <w:rPr>
                <w:rStyle w:val="Vnbnnidung4"/>
                <w:sz w:val="22"/>
                <w:szCs w:val="22"/>
                <w:lang w:val="vi-VN" w:eastAsia="vi-VN"/>
              </w:rPr>
              <w:t>-</w:t>
            </w:r>
            <w:bookmarkEnd w:id="18"/>
            <w:r>
              <w:rPr>
                <w:rStyle w:val="Vnbnnidung4"/>
                <w:sz w:val="22"/>
                <w:szCs w:val="22"/>
                <w:lang w:val="vi-VN" w:eastAsia="vi-VN"/>
              </w:rPr>
              <w:tab/>
              <w:t>Toà án nhân dân tối cao;</w:t>
            </w:r>
          </w:p>
          <w:p w:rsidR="00192A9A" w:rsidRDefault="00A45A20">
            <w:pPr>
              <w:pStyle w:val="Vnbnnidung40"/>
              <w:tabs>
                <w:tab w:val="left" w:pos="126"/>
              </w:tabs>
              <w:rPr>
                <w:rStyle w:val="Vnbnnidung4"/>
                <w:sz w:val="22"/>
                <w:szCs w:val="22"/>
                <w:lang w:val="vi-VN" w:eastAsia="vi-VN"/>
              </w:rPr>
            </w:pPr>
            <w:bookmarkStart w:id="19" w:name="bookmark720"/>
            <w:r>
              <w:rPr>
                <w:rStyle w:val="Vnbnnidung4"/>
                <w:sz w:val="22"/>
                <w:szCs w:val="22"/>
                <w:lang w:val="vi-VN" w:eastAsia="vi-VN"/>
              </w:rPr>
              <w:t>-</w:t>
            </w:r>
            <w:bookmarkEnd w:id="19"/>
            <w:r>
              <w:rPr>
                <w:rStyle w:val="Vnbnnidung4"/>
                <w:sz w:val="22"/>
                <w:szCs w:val="22"/>
                <w:lang w:val="vi-VN" w:eastAsia="vi-VN"/>
              </w:rPr>
              <w:tab/>
              <w:t>Viện kiểm sát nhân dân tối cao;</w:t>
            </w:r>
          </w:p>
          <w:p w:rsidR="00192A9A" w:rsidRDefault="00A45A20">
            <w:pPr>
              <w:pStyle w:val="Vnbnnidung40"/>
              <w:tabs>
                <w:tab w:val="left" w:pos="126"/>
              </w:tabs>
              <w:rPr>
                <w:rStyle w:val="Vnbnnidung4"/>
                <w:sz w:val="22"/>
                <w:szCs w:val="22"/>
                <w:lang w:val="vi-VN" w:eastAsia="vi-VN"/>
              </w:rPr>
            </w:pPr>
            <w:r>
              <w:rPr>
                <w:rStyle w:val="Vnbnnidung4"/>
                <w:sz w:val="22"/>
                <w:szCs w:val="22"/>
                <w:lang w:val="vi-VN" w:eastAsia="vi-VN"/>
              </w:rPr>
              <w:t>- Kiểm toán nhà nước;</w:t>
            </w:r>
          </w:p>
          <w:p w:rsidR="00192A9A" w:rsidRDefault="00A45A20">
            <w:pPr>
              <w:pStyle w:val="Vnbnnidung40"/>
              <w:rPr>
                <w:sz w:val="22"/>
                <w:szCs w:val="22"/>
                <w:lang w:val="vi-VN"/>
              </w:rPr>
            </w:pPr>
            <w:r>
              <w:rPr>
                <w:rStyle w:val="Vnbnnidung4"/>
                <w:sz w:val="22"/>
                <w:szCs w:val="22"/>
                <w:lang w:val="vi-VN" w:eastAsia="vi-VN"/>
              </w:rPr>
              <w:t>- Ủy ban Giám sát tài chính Quốc gia;</w:t>
            </w:r>
          </w:p>
          <w:p w:rsidR="00192A9A" w:rsidRDefault="00A45A20">
            <w:pPr>
              <w:pStyle w:val="Vnbnnidung40"/>
              <w:tabs>
                <w:tab w:val="left" w:pos="119"/>
              </w:tabs>
              <w:rPr>
                <w:sz w:val="22"/>
                <w:szCs w:val="22"/>
                <w:lang w:val="vi-VN"/>
              </w:rPr>
            </w:pPr>
            <w:r>
              <w:rPr>
                <w:rStyle w:val="Vnbnnidung4"/>
                <w:sz w:val="22"/>
                <w:szCs w:val="22"/>
                <w:lang w:val="vi-VN" w:eastAsia="vi-VN"/>
              </w:rPr>
              <w:t>- Ngân hàng Chính sách xã hội;</w:t>
            </w:r>
          </w:p>
          <w:p w:rsidR="00192A9A" w:rsidRDefault="00A45A20">
            <w:pPr>
              <w:pStyle w:val="Vnbnnidung40"/>
              <w:tabs>
                <w:tab w:val="left" w:pos="126"/>
              </w:tabs>
              <w:rPr>
                <w:sz w:val="22"/>
                <w:szCs w:val="22"/>
                <w:lang w:val="vi-VN"/>
              </w:rPr>
            </w:pPr>
            <w:bookmarkStart w:id="20" w:name="bookmark722"/>
            <w:r>
              <w:rPr>
                <w:rStyle w:val="Vnbnnidung4"/>
                <w:sz w:val="22"/>
                <w:szCs w:val="22"/>
                <w:lang w:val="vi-VN" w:eastAsia="vi-VN"/>
              </w:rPr>
              <w:t>-</w:t>
            </w:r>
            <w:bookmarkEnd w:id="20"/>
            <w:r>
              <w:rPr>
                <w:rStyle w:val="Vnbnnidung4"/>
                <w:sz w:val="22"/>
                <w:szCs w:val="22"/>
                <w:lang w:val="vi-VN" w:eastAsia="vi-VN"/>
              </w:rPr>
              <w:tab/>
              <w:t>Ngân hàng Phát triển Việt Nam;</w:t>
            </w:r>
          </w:p>
          <w:p w:rsidR="00192A9A" w:rsidRDefault="00A45A20">
            <w:pPr>
              <w:pStyle w:val="Vnbnnidung40"/>
              <w:tabs>
                <w:tab w:val="left" w:pos="130"/>
              </w:tabs>
              <w:rPr>
                <w:sz w:val="22"/>
                <w:szCs w:val="22"/>
                <w:lang w:val="vi-VN"/>
              </w:rPr>
            </w:pPr>
            <w:bookmarkStart w:id="21" w:name="bookmark723"/>
            <w:r>
              <w:rPr>
                <w:rStyle w:val="Vnbnnidung4"/>
                <w:sz w:val="22"/>
                <w:szCs w:val="22"/>
                <w:lang w:val="vi-VN" w:eastAsia="vi-VN"/>
              </w:rPr>
              <w:t>-</w:t>
            </w:r>
            <w:bookmarkEnd w:id="21"/>
            <w:r>
              <w:rPr>
                <w:rStyle w:val="Vnbnnidung4"/>
                <w:sz w:val="22"/>
                <w:szCs w:val="22"/>
                <w:lang w:val="vi-VN" w:eastAsia="vi-VN"/>
              </w:rPr>
              <w:tab/>
              <w:t>Ủy ban trung ương Mặt trận Tổ quốc Việt Nam;</w:t>
            </w:r>
          </w:p>
          <w:p w:rsidR="00192A9A" w:rsidRDefault="00A45A20">
            <w:pPr>
              <w:pStyle w:val="Vnbnnidung40"/>
              <w:tabs>
                <w:tab w:val="left" w:pos="122"/>
              </w:tabs>
              <w:rPr>
                <w:sz w:val="22"/>
                <w:szCs w:val="22"/>
                <w:lang w:val="vi-VN"/>
              </w:rPr>
            </w:pPr>
            <w:bookmarkStart w:id="22" w:name="bookmark724"/>
            <w:r>
              <w:rPr>
                <w:rStyle w:val="Vnbnnidung4"/>
                <w:sz w:val="22"/>
                <w:szCs w:val="22"/>
                <w:lang w:val="vi-VN" w:eastAsia="vi-VN"/>
              </w:rPr>
              <w:t>-</w:t>
            </w:r>
            <w:bookmarkEnd w:id="22"/>
            <w:r>
              <w:rPr>
                <w:rStyle w:val="Vnbnnidung4"/>
                <w:sz w:val="22"/>
                <w:szCs w:val="22"/>
                <w:lang w:val="vi-VN" w:eastAsia="vi-VN"/>
              </w:rPr>
              <w:tab/>
              <w:t>Cơ quan trung ương của các đoàn thể;</w:t>
            </w:r>
          </w:p>
          <w:p w:rsidR="00192A9A" w:rsidRDefault="00A45A20">
            <w:pPr>
              <w:pStyle w:val="Vnbnnidung40"/>
              <w:rPr>
                <w:sz w:val="22"/>
                <w:szCs w:val="22"/>
                <w:lang w:val="vi-VN"/>
              </w:rPr>
            </w:pPr>
            <w:bookmarkStart w:id="23" w:name="bookmark725"/>
            <w:r>
              <w:rPr>
                <w:rStyle w:val="Vnbnnidung4"/>
                <w:sz w:val="22"/>
                <w:szCs w:val="22"/>
                <w:lang w:val="vi-VN" w:eastAsia="vi-VN"/>
              </w:rPr>
              <w:t>-</w:t>
            </w:r>
            <w:bookmarkEnd w:id="23"/>
            <w:r>
              <w:rPr>
                <w:rStyle w:val="Vnbnnidung4"/>
                <w:sz w:val="22"/>
                <w:szCs w:val="22"/>
                <w:lang w:val="vi-VN" w:eastAsia="vi-VN"/>
              </w:rPr>
              <w:t xml:space="preserve"> </w:t>
            </w:r>
            <w:r>
              <w:rPr>
                <w:rStyle w:val="Vnbnnidung4"/>
                <w:sz w:val="22"/>
                <w:szCs w:val="22"/>
                <w:lang w:val="vi-VN"/>
              </w:rPr>
              <w:t xml:space="preserve">VPCP: BTCN, </w:t>
            </w:r>
            <w:r>
              <w:rPr>
                <w:rStyle w:val="Vnbnnidung4"/>
                <w:sz w:val="22"/>
                <w:szCs w:val="22"/>
                <w:lang w:val="vi-VN" w:eastAsia="vi-VN"/>
              </w:rPr>
              <w:t>các PCN, Trợ lý TTg, TGĐ cổng TTĐT, các Vụ, Cục, đơn vị trực thuộc, Công báo;</w:t>
            </w:r>
          </w:p>
          <w:p w:rsidR="00192A9A" w:rsidRDefault="00A45A20">
            <w:pPr>
              <w:pStyle w:val="Vnbnnidung40"/>
              <w:rPr>
                <w:sz w:val="28"/>
                <w:szCs w:val="28"/>
              </w:rPr>
            </w:pPr>
            <w:r>
              <w:rPr>
                <w:rStyle w:val="Vnbnnidung4"/>
                <w:sz w:val="22"/>
                <w:szCs w:val="22"/>
                <w:lang w:eastAsia="vi-VN"/>
              </w:rPr>
              <w:t xml:space="preserve">- Lưu: </w:t>
            </w:r>
            <w:r>
              <w:rPr>
                <w:rStyle w:val="Vnbnnidung4"/>
                <w:sz w:val="22"/>
                <w:szCs w:val="22"/>
              </w:rPr>
              <w:t xml:space="preserve">VT, KGVX </w:t>
            </w:r>
            <w:r>
              <w:rPr>
                <w:rStyle w:val="Vnbnnidung4"/>
                <w:sz w:val="22"/>
                <w:szCs w:val="22"/>
                <w:lang w:eastAsia="vi-VN"/>
              </w:rPr>
              <w:t>(2).</w:t>
            </w:r>
          </w:p>
        </w:tc>
        <w:tc>
          <w:tcPr>
            <w:tcW w:w="3510" w:type="dxa"/>
          </w:tcPr>
          <w:p w:rsidR="00192A9A" w:rsidRDefault="00A45A20">
            <w:pPr>
              <w:pStyle w:val="Vnbnnidung0"/>
              <w:spacing w:after="0" w:line="240" w:lineRule="auto"/>
              <w:ind w:firstLine="0"/>
              <w:jc w:val="center"/>
              <w:rPr>
                <w:sz w:val="28"/>
                <w:szCs w:val="28"/>
              </w:rPr>
            </w:pPr>
            <w:r>
              <w:rPr>
                <w:rStyle w:val="Vnbnnidung"/>
                <w:b/>
                <w:bCs/>
                <w:sz w:val="28"/>
                <w:szCs w:val="28"/>
                <w:lang w:eastAsia="vi-VN"/>
              </w:rPr>
              <w:t>TM. CHÍNH PHỦ</w:t>
            </w:r>
          </w:p>
          <w:p w:rsidR="00192A9A" w:rsidRDefault="00A45A20">
            <w:pPr>
              <w:pStyle w:val="Vnbnnidung0"/>
              <w:spacing w:after="0" w:line="240" w:lineRule="auto"/>
              <w:ind w:firstLine="0"/>
              <w:jc w:val="center"/>
              <w:rPr>
                <w:rStyle w:val="Vnbnnidung"/>
                <w:b/>
                <w:bCs/>
                <w:sz w:val="28"/>
                <w:szCs w:val="28"/>
                <w:lang w:eastAsia="vi-VN"/>
              </w:rPr>
            </w:pPr>
            <w:r>
              <w:rPr>
                <w:rStyle w:val="Vnbnnidung"/>
                <w:b/>
                <w:bCs/>
                <w:sz w:val="28"/>
                <w:szCs w:val="28"/>
                <w:lang w:eastAsia="vi-VN"/>
              </w:rPr>
              <w:t>KT. THỦ TƯỚNG</w:t>
            </w:r>
            <w:r>
              <w:rPr>
                <w:rStyle w:val="Vnbnnidung"/>
                <w:b/>
                <w:bCs/>
                <w:sz w:val="28"/>
                <w:szCs w:val="28"/>
                <w:lang w:eastAsia="vi-VN"/>
              </w:rPr>
              <w:br/>
              <w:t>PHÓ THỦ TƯỚNG</w:t>
            </w:r>
          </w:p>
          <w:p w:rsidR="00192A9A" w:rsidRDefault="00192A9A">
            <w:pPr>
              <w:pStyle w:val="Chthchnh0"/>
              <w:jc w:val="center"/>
              <w:rPr>
                <w:rStyle w:val="Chthchnh"/>
                <w:b/>
                <w:bCs/>
                <w:sz w:val="28"/>
                <w:szCs w:val="28"/>
                <w:lang w:eastAsia="vi-VN"/>
              </w:rPr>
            </w:pPr>
          </w:p>
          <w:p w:rsidR="00192A9A" w:rsidRDefault="00192A9A">
            <w:pPr>
              <w:pStyle w:val="Chthchnh0"/>
              <w:jc w:val="center"/>
              <w:rPr>
                <w:rStyle w:val="Chthchnh"/>
                <w:b/>
                <w:bCs/>
                <w:sz w:val="28"/>
                <w:szCs w:val="28"/>
                <w:lang w:eastAsia="vi-VN"/>
              </w:rPr>
            </w:pPr>
          </w:p>
          <w:p w:rsidR="00192A9A" w:rsidRDefault="00192A9A">
            <w:pPr>
              <w:pStyle w:val="Chthchnh0"/>
              <w:jc w:val="center"/>
              <w:rPr>
                <w:rStyle w:val="Chthchnh"/>
                <w:b/>
                <w:bCs/>
                <w:sz w:val="28"/>
                <w:szCs w:val="28"/>
                <w:lang w:eastAsia="vi-VN"/>
              </w:rPr>
            </w:pPr>
          </w:p>
          <w:p w:rsidR="00192A9A" w:rsidRDefault="00192A9A">
            <w:pPr>
              <w:pStyle w:val="Chthchnh0"/>
              <w:jc w:val="center"/>
              <w:rPr>
                <w:rStyle w:val="Chthchnh"/>
                <w:b/>
                <w:bCs/>
                <w:sz w:val="28"/>
                <w:szCs w:val="28"/>
                <w:lang w:eastAsia="vi-VN"/>
              </w:rPr>
            </w:pPr>
          </w:p>
          <w:p w:rsidR="00192A9A" w:rsidRDefault="00192A9A">
            <w:pPr>
              <w:pStyle w:val="Chthchnh0"/>
              <w:jc w:val="center"/>
              <w:rPr>
                <w:rStyle w:val="Chthchnh"/>
                <w:b/>
                <w:bCs/>
                <w:sz w:val="28"/>
                <w:szCs w:val="28"/>
                <w:lang w:eastAsia="vi-VN"/>
              </w:rPr>
            </w:pPr>
          </w:p>
          <w:p w:rsidR="00192A9A" w:rsidRDefault="00192A9A">
            <w:pPr>
              <w:pStyle w:val="Chthchnh0"/>
              <w:jc w:val="center"/>
              <w:rPr>
                <w:rStyle w:val="Chthchnh"/>
                <w:b/>
                <w:bCs/>
                <w:sz w:val="28"/>
                <w:szCs w:val="28"/>
                <w:lang w:eastAsia="vi-VN"/>
              </w:rPr>
            </w:pPr>
          </w:p>
          <w:p w:rsidR="00192A9A" w:rsidRDefault="00192A9A">
            <w:pPr>
              <w:pStyle w:val="Chthchnh0"/>
              <w:jc w:val="center"/>
              <w:rPr>
                <w:rStyle w:val="Chthchnh"/>
                <w:b/>
                <w:bCs/>
                <w:sz w:val="28"/>
                <w:szCs w:val="28"/>
                <w:lang w:eastAsia="vi-VN"/>
              </w:rPr>
            </w:pPr>
          </w:p>
          <w:p w:rsidR="00192A9A" w:rsidRDefault="00111A0D">
            <w:pPr>
              <w:pStyle w:val="Chthchnh0"/>
              <w:jc w:val="center"/>
              <w:rPr>
                <w:sz w:val="28"/>
                <w:szCs w:val="28"/>
              </w:rPr>
            </w:pPr>
            <w:r>
              <w:rPr>
                <w:rStyle w:val="Chthchnh"/>
                <w:b/>
                <w:bCs/>
                <w:sz w:val="28"/>
                <w:szCs w:val="28"/>
                <w:lang w:eastAsia="vi-VN"/>
              </w:rPr>
              <w:t>Trần Hồng Hà</w:t>
            </w:r>
          </w:p>
          <w:p w:rsidR="00192A9A" w:rsidRDefault="00192A9A">
            <w:pPr>
              <w:pStyle w:val="Vnbnnidung0"/>
              <w:spacing w:after="0" w:line="240" w:lineRule="auto"/>
              <w:ind w:firstLine="0"/>
              <w:jc w:val="center"/>
              <w:rPr>
                <w:sz w:val="28"/>
                <w:szCs w:val="28"/>
              </w:rPr>
            </w:pPr>
          </w:p>
          <w:p w:rsidR="00192A9A" w:rsidRDefault="00192A9A">
            <w:pPr>
              <w:rPr>
                <w:rFonts w:ascii="Times New Roman" w:hAnsi="Times New Roman" w:cs="Times New Roman"/>
                <w:color w:val="auto"/>
                <w:sz w:val="28"/>
                <w:szCs w:val="28"/>
                <w:lang w:eastAsia="zh-CN"/>
              </w:rPr>
            </w:pPr>
          </w:p>
        </w:tc>
      </w:tr>
    </w:tbl>
    <w:p w:rsidR="00192A9A" w:rsidRDefault="00192A9A">
      <w:pPr>
        <w:rPr>
          <w:rFonts w:ascii="Times New Roman" w:hAnsi="Times New Roman" w:cs="Times New Roman"/>
          <w:color w:val="auto"/>
        </w:rPr>
      </w:pPr>
    </w:p>
    <w:sectPr w:rsidR="00192A9A">
      <w:headerReference w:type="default" r:id="rId7"/>
      <w:footerReference w:type="default" r:id="rId8"/>
      <w:headerReference w:type="first" r:id="rId9"/>
      <w:footerReference w:type="first" r:id="rId10"/>
      <w:pgSz w:w="11907" w:h="16840"/>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3777" w:rsidRDefault="002C3777">
      <w:r>
        <w:separator/>
      </w:r>
    </w:p>
  </w:endnote>
  <w:endnote w:type="continuationSeparator" w:id="0">
    <w:p w:rsidR="002C3777" w:rsidRDefault="002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2A9A" w:rsidRDefault="00192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2A9A" w:rsidRDefault="00192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3777" w:rsidRDefault="002C3777">
      <w:r>
        <w:separator/>
      </w:r>
    </w:p>
  </w:footnote>
  <w:footnote w:type="continuationSeparator" w:id="0">
    <w:p w:rsidR="002C3777" w:rsidRDefault="002C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41739104"/>
    </w:sdtPr>
    <w:sdtContent>
      <w:p w:rsidR="00192A9A" w:rsidRDefault="00A45A20">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566D3">
          <w:rPr>
            <w:rFonts w:ascii="Times New Roman" w:hAnsi="Times New Roman" w:cs="Times New Roman"/>
            <w:noProof/>
          </w:rPr>
          <w:t>11</w:t>
        </w:r>
        <w:r>
          <w:rPr>
            <w:rFonts w:ascii="Times New Roman" w:hAnsi="Times New Roman" w:cs="Times New Roman"/>
          </w:rPr>
          <w:fldChar w:fldCharType="end"/>
        </w:r>
      </w:p>
    </w:sdtContent>
  </w:sdt>
  <w:p w:rsidR="00192A9A" w:rsidRDefault="00192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2A9A" w:rsidRDefault="00192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6D"/>
    <w:rsid w:val="000019A2"/>
    <w:rsid w:val="00013D3E"/>
    <w:rsid w:val="000151EA"/>
    <w:rsid w:val="00017C30"/>
    <w:rsid w:val="00021F73"/>
    <w:rsid w:val="00031FC0"/>
    <w:rsid w:val="0003312A"/>
    <w:rsid w:val="000372C5"/>
    <w:rsid w:val="00037C90"/>
    <w:rsid w:val="00041F37"/>
    <w:rsid w:val="000554F5"/>
    <w:rsid w:val="00056E65"/>
    <w:rsid w:val="00062D83"/>
    <w:rsid w:val="00072B58"/>
    <w:rsid w:val="0008499B"/>
    <w:rsid w:val="00097DD2"/>
    <w:rsid w:val="000A2AE9"/>
    <w:rsid w:val="000B0902"/>
    <w:rsid w:val="000B1F3F"/>
    <w:rsid w:val="000C684D"/>
    <w:rsid w:val="000D0E87"/>
    <w:rsid w:val="000E1530"/>
    <w:rsid w:val="000E3E19"/>
    <w:rsid w:val="000E3E66"/>
    <w:rsid w:val="000E3F96"/>
    <w:rsid w:val="000E4047"/>
    <w:rsid w:val="000E4494"/>
    <w:rsid w:val="000F5533"/>
    <w:rsid w:val="00102B07"/>
    <w:rsid w:val="00111A0D"/>
    <w:rsid w:val="001249F4"/>
    <w:rsid w:val="00124B03"/>
    <w:rsid w:val="001261D4"/>
    <w:rsid w:val="00130FEE"/>
    <w:rsid w:val="00141CFF"/>
    <w:rsid w:val="00144165"/>
    <w:rsid w:val="00146B45"/>
    <w:rsid w:val="00146D65"/>
    <w:rsid w:val="00160A95"/>
    <w:rsid w:val="00161098"/>
    <w:rsid w:val="00161A44"/>
    <w:rsid w:val="00165ABF"/>
    <w:rsid w:val="00173CFE"/>
    <w:rsid w:val="00175925"/>
    <w:rsid w:val="00183101"/>
    <w:rsid w:val="00184C4B"/>
    <w:rsid w:val="00187BA3"/>
    <w:rsid w:val="00192A9A"/>
    <w:rsid w:val="001977EC"/>
    <w:rsid w:val="001A0CBF"/>
    <w:rsid w:val="001A4804"/>
    <w:rsid w:val="001A4CF1"/>
    <w:rsid w:val="001B5382"/>
    <w:rsid w:val="001C620F"/>
    <w:rsid w:val="001C7790"/>
    <w:rsid w:val="001D5F0A"/>
    <w:rsid w:val="001E178D"/>
    <w:rsid w:val="001F18B2"/>
    <w:rsid w:val="001F2837"/>
    <w:rsid w:val="001F3C38"/>
    <w:rsid w:val="00204C80"/>
    <w:rsid w:val="00205A28"/>
    <w:rsid w:val="002109D6"/>
    <w:rsid w:val="002114F0"/>
    <w:rsid w:val="00213C39"/>
    <w:rsid w:val="002146E7"/>
    <w:rsid w:val="0021541E"/>
    <w:rsid w:val="00215736"/>
    <w:rsid w:val="002159D8"/>
    <w:rsid w:val="0022151C"/>
    <w:rsid w:val="00221713"/>
    <w:rsid w:val="00223B72"/>
    <w:rsid w:val="00224E5F"/>
    <w:rsid w:val="00226A45"/>
    <w:rsid w:val="00242DF2"/>
    <w:rsid w:val="0024446A"/>
    <w:rsid w:val="002448AA"/>
    <w:rsid w:val="002537ED"/>
    <w:rsid w:val="00255E39"/>
    <w:rsid w:val="002613B5"/>
    <w:rsid w:val="002649FC"/>
    <w:rsid w:val="002731A8"/>
    <w:rsid w:val="00273A0A"/>
    <w:rsid w:val="00275F8C"/>
    <w:rsid w:val="0028218B"/>
    <w:rsid w:val="00283C83"/>
    <w:rsid w:val="002941D5"/>
    <w:rsid w:val="002A20B1"/>
    <w:rsid w:val="002A7AF0"/>
    <w:rsid w:val="002B0E25"/>
    <w:rsid w:val="002B389C"/>
    <w:rsid w:val="002B796F"/>
    <w:rsid w:val="002C260F"/>
    <w:rsid w:val="002C3777"/>
    <w:rsid w:val="002C5259"/>
    <w:rsid w:val="002C7899"/>
    <w:rsid w:val="002D032C"/>
    <w:rsid w:val="002E0418"/>
    <w:rsid w:val="002E54A0"/>
    <w:rsid w:val="002E6C83"/>
    <w:rsid w:val="002F4F97"/>
    <w:rsid w:val="002F6160"/>
    <w:rsid w:val="002F6F0D"/>
    <w:rsid w:val="003019B0"/>
    <w:rsid w:val="00301D54"/>
    <w:rsid w:val="00310E5D"/>
    <w:rsid w:val="0031122B"/>
    <w:rsid w:val="00312312"/>
    <w:rsid w:val="00316519"/>
    <w:rsid w:val="00317FF0"/>
    <w:rsid w:val="003216D2"/>
    <w:rsid w:val="00323210"/>
    <w:rsid w:val="00324353"/>
    <w:rsid w:val="00331C2C"/>
    <w:rsid w:val="00332598"/>
    <w:rsid w:val="003442B4"/>
    <w:rsid w:val="00345078"/>
    <w:rsid w:val="003675C6"/>
    <w:rsid w:val="0036776C"/>
    <w:rsid w:val="0037219E"/>
    <w:rsid w:val="003748C1"/>
    <w:rsid w:val="003820DA"/>
    <w:rsid w:val="00382339"/>
    <w:rsid w:val="00383152"/>
    <w:rsid w:val="00390226"/>
    <w:rsid w:val="0039287C"/>
    <w:rsid w:val="00393351"/>
    <w:rsid w:val="00393C8B"/>
    <w:rsid w:val="003976A9"/>
    <w:rsid w:val="003B05FC"/>
    <w:rsid w:val="003B0C1C"/>
    <w:rsid w:val="003C0C5B"/>
    <w:rsid w:val="003C5798"/>
    <w:rsid w:val="003C5D1A"/>
    <w:rsid w:val="003C6B05"/>
    <w:rsid w:val="003D7FF8"/>
    <w:rsid w:val="003E1378"/>
    <w:rsid w:val="003E31F1"/>
    <w:rsid w:val="003E45DA"/>
    <w:rsid w:val="003E5F09"/>
    <w:rsid w:val="003F0AE4"/>
    <w:rsid w:val="003F45A7"/>
    <w:rsid w:val="004008D1"/>
    <w:rsid w:val="00402DD9"/>
    <w:rsid w:val="00415441"/>
    <w:rsid w:val="0042363F"/>
    <w:rsid w:val="004308DE"/>
    <w:rsid w:val="00442F52"/>
    <w:rsid w:val="00443F3C"/>
    <w:rsid w:val="004517AA"/>
    <w:rsid w:val="004566D3"/>
    <w:rsid w:val="00463042"/>
    <w:rsid w:val="0046649D"/>
    <w:rsid w:val="00466AB2"/>
    <w:rsid w:val="00476FE1"/>
    <w:rsid w:val="00495416"/>
    <w:rsid w:val="004A228C"/>
    <w:rsid w:val="004A514B"/>
    <w:rsid w:val="004A6231"/>
    <w:rsid w:val="004A6CDD"/>
    <w:rsid w:val="004A70C1"/>
    <w:rsid w:val="004B0166"/>
    <w:rsid w:val="004B690C"/>
    <w:rsid w:val="004C02BA"/>
    <w:rsid w:val="004C1C81"/>
    <w:rsid w:val="004C44CD"/>
    <w:rsid w:val="004C65E2"/>
    <w:rsid w:val="004D07FB"/>
    <w:rsid w:val="004D6D4C"/>
    <w:rsid w:val="004D71FD"/>
    <w:rsid w:val="004E109C"/>
    <w:rsid w:val="004E10CB"/>
    <w:rsid w:val="004E11B0"/>
    <w:rsid w:val="004E3853"/>
    <w:rsid w:val="004E6539"/>
    <w:rsid w:val="004F1EE2"/>
    <w:rsid w:val="004F24D1"/>
    <w:rsid w:val="004F27D6"/>
    <w:rsid w:val="004F3469"/>
    <w:rsid w:val="004F3CAE"/>
    <w:rsid w:val="004F3CE2"/>
    <w:rsid w:val="004F6EB4"/>
    <w:rsid w:val="00502114"/>
    <w:rsid w:val="00504EA7"/>
    <w:rsid w:val="00520B77"/>
    <w:rsid w:val="005225A9"/>
    <w:rsid w:val="005236A4"/>
    <w:rsid w:val="00523A38"/>
    <w:rsid w:val="0053092F"/>
    <w:rsid w:val="00533EEB"/>
    <w:rsid w:val="005363B2"/>
    <w:rsid w:val="005419BC"/>
    <w:rsid w:val="00541E15"/>
    <w:rsid w:val="00545F00"/>
    <w:rsid w:val="005619A2"/>
    <w:rsid w:val="00562C33"/>
    <w:rsid w:val="00573339"/>
    <w:rsid w:val="00573669"/>
    <w:rsid w:val="005738E6"/>
    <w:rsid w:val="005822CF"/>
    <w:rsid w:val="00582484"/>
    <w:rsid w:val="00591FA8"/>
    <w:rsid w:val="00593590"/>
    <w:rsid w:val="005A1634"/>
    <w:rsid w:val="005A29C9"/>
    <w:rsid w:val="005A7C36"/>
    <w:rsid w:val="005B2A75"/>
    <w:rsid w:val="005B6565"/>
    <w:rsid w:val="005B7EBA"/>
    <w:rsid w:val="005C2EFD"/>
    <w:rsid w:val="005C39D3"/>
    <w:rsid w:val="005C625A"/>
    <w:rsid w:val="005C76FE"/>
    <w:rsid w:val="005C7CBF"/>
    <w:rsid w:val="005D09E5"/>
    <w:rsid w:val="005D15BC"/>
    <w:rsid w:val="005D241E"/>
    <w:rsid w:val="005D58D6"/>
    <w:rsid w:val="005D6882"/>
    <w:rsid w:val="005D6E07"/>
    <w:rsid w:val="005E0FC0"/>
    <w:rsid w:val="005E2E4D"/>
    <w:rsid w:val="005E6E75"/>
    <w:rsid w:val="005F11F5"/>
    <w:rsid w:val="005F1802"/>
    <w:rsid w:val="005F5109"/>
    <w:rsid w:val="005F6FAA"/>
    <w:rsid w:val="00604A22"/>
    <w:rsid w:val="006062CB"/>
    <w:rsid w:val="00611D93"/>
    <w:rsid w:val="006222EB"/>
    <w:rsid w:val="00625021"/>
    <w:rsid w:val="00625704"/>
    <w:rsid w:val="0062590A"/>
    <w:rsid w:val="006326E1"/>
    <w:rsid w:val="00644DCA"/>
    <w:rsid w:val="006453BF"/>
    <w:rsid w:val="006461D8"/>
    <w:rsid w:val="00646D84"/>
    <w:rsid w:val="00647A00"/>
    <w:rsid w:val="00661888"/>
    <w:rsid w:val="00664422"/>
    <w:rsid w:val="00672F83"/>
    <w:rsid w:val="00680C79"/>
    <w:rsid w:val="00680CA6"/>
    <w:rsid w:val="00684D53"/>
    <w:rsid w:val="006861AB"/>
    <w:rsid w:val="00694A1E"/>
    <w:rsid w:val="00696230"/>
    <w:rsid w:val="006A1FD8"/>
    <w:rsid w:val="006A2676"/>
    <w:rsid w:val="006A4654"/>
    <w:rsid w:val="006A5B51"/>
    <w:rsid w:val="006B1735"/>
    <w:rsid w:val="006B37AE"/>
    <w:rsid w:val="006B6FC3"/>
    <w:rsid w:val="006B7882"/>
    <w:rsid w:val="006C7948"/>
    <w:rsid w:val="006E001A"/>
    <w:rsid w:val="006F1DF0"/>
    <w:rsid w:val="006F7B54"/>
    <w:rsid w:val="00704A98"/>
    <w:rsid w:val="00715485"/>
    <w:rsid w:val="00717899"/>
    <w:rsid w:val="0072513C"/>
    <w:rsid w:val="007302AF"/>
    <w:rsid w:val="007340A1"/>
    <w:rsid w:val="00737FBF"/>
    <w:rsid w:val="00741C87"/>
    <w:rsid w:val="007440B1"/>
    <w:rsid w:val="00745DEE"/>
    <w:rsid w:val="0074691B"/>
    <w:rsid w:val="00762549"/>
    <w:rsid w:val="0076417C"/>
    <w:rsid w:val="007643D7"/>
    <w:rsid w:val="00765D92"/>
    <w:rsid w:val="0076705A"/>
    <w:rsid w:val="0077115A"/>
    <w:rsid w:val="0077338E"/>
    <w:rsid w:val="00787DCB"/>
    <w:rsid w:val="00792057"/>
    <w:rsid w:val="007935B2"/>
    <w:rsid w:val="007A5134"/>
    <w:rsid w:val="007B04CD"/>
    <w:rsid w:val="007B0540"/>
    <w:rsid w:val="007B281B"/>
    <w:rsid w:val="007B6071"/>
    <w:rsid w:val="007B7AFE"/>
    <w:rsid w:val="007C139E"/>
    <w:rsid w:val="007C4B5D"/>
    <w:rsid w:val="007E2B1D"/>
    <w:rsid w:val="007E3E38"/>
    <w:rsid w:val="007F403C"/>
    <w:rsid w:val="007F6741"/>
    <w:rsid w:val="007F7E49"/>
    <w:rsid w:val="00813CE9"/>
    <w:rsid w:val="00815797"/>
    <w:rsid w:val="00816646"/>
    <w:rsid w:val="00816B6D"/>
    <w:rsid w:val="00826025"/>
    <w:rsid w:val="00830A99"/>
    <w:rsid w:val="00832F1C"/>
    <w:rsid w:val="00837271"/>
    <w:rsid w:val="008475B3"/>
    <w:rsid w:val="008611B0"/>
    <w:rsid w:val="0086155D"/>
    <w:rsid w:val="00861B53"/>
    <w:rsid w:val="00863C22"/>
    <w:rsid w:val="00864487"/>
    <w:rsid w:val="008661B6"/>
    <w:rsid w:val="00867AB8"/>
    <w:rsid w:val="00872A76"/>
    <w:rsid w:val="008758C2"/>
    <w:rsid w:val="00877B0D"/>
    <w:rsid w:val="008869F8"/>
    <w:rsid w:val="008A4F50"/>
    <w:rsid w:val="008A5B0B"/>
    <w:rsid w:val="008A772E"/>
    <w:rsid w:val="008B1919"/>
    <w:rsid w:val="008B3103"/>
    <w:rsid w:val="008B3122"/>
    <w:rsid w:val="008B670F"/>
    <w:rsid w:val="008D076C"/>
    <w:rsid w:val="008D54DD"/>
    <w:rsid w:val="008E2C05"/>
    <w:rsid w:val="008E4C9F"/>
    <w:rsid w:val="008E5D56"/>
    <w:rsid w:val="008E5ED4"/>
    <w:rsid w:val="008F3270"/>
    <w:rsid w:val="008F7206"/>
    <w:rsid w:val="00906EB2"/>
    <w:rsid w:val="00911180"/>
    <w:rsid w:val="00915688"/>
    <w:rsid w:val="00917298"/>
    <w:rsid w:val="0092268C"/>
    <w:rsid w:val="009309C1"/>
    <w:rsid w:val="00933C1F"/>
    <w:rsid w:val="009342DD"/>
    <w:rsid w:val="009353C8"/>
    <w:rsid w:val="00941000"/>
    <w:rsid w:val="00941734"/>
    <w:rsid w:val="009479B2"/>
    <w:rsid w:val="00954CF1"/>
    <w:rsid w:val="009550B3"/>
    <w:rsid w:val="00955CAE"/>
    <w:rsid w:val="00956ABF"/>
    <w:rsid w:val="00960E38"/>
    <w:rsid w:val="009762DE"/>
    <w:rsid w:val="00976CE5"/>
    <w:rsid w:val="00981D0C"/>
    <w:rsid w:val="00985877"/>
    <w:rsid w:val="0099081C"/>
    <w:rsid w:val="00991C43"/>
    <w:rsid w:val="0099376E"/>
    <w:rsid w:val="00993E5C"/>
    <w:rsid w:val="009A720E"/>
    <w:rsid w:val="009B1E25"/>
    <w:rsid w:val="009B5377"/>
    <w:rsid w:val="009B7E60"/>
    <w:rsid w:val="009C44F2"/>
    <w:rsid w:val="009D0887"/>
    <w:rsid w:val="009D2358"/>
    <w:rsid w:val="009D37CB"/>
    <w:rsid w:val="009E2FA7"/>
    <w:rsid w:val="009E6206"/>
    <w:rsid w:val="009E68F2"/>
    <w:rsid w:val="009F2DAD"/>
    <w:rsid w:val="00A00129"/>
    <w:rsid w:val="00A076D8"/>
    <w:rsid w:val="00A10D78"/>
    <w:rsid w:val="00A17ADD"/>
    <w:rsid w:val="00A32005"/>
    <w:rsid w:val="00A3314A"/>
    <w:rsid w:val="00A36671"/>
    <w:rsid w:val="00A36C69"/>
    <w:rsid w:val="00A40B3C"/>
    <w:rsid w:val="00A413BE"/>
    <w:rsid w:val="00A41AAF"/>
    <w:rsid w:val="00A44524"/>
    <w:rsid w:val="00A4526A"/>
    <w:rsid w:val="00A45A20"/>
    <w:rsid w:val="00A45FAD"/>
    <w:rsid w:val="00A532B0"/>
    <w:rsid w:val="00A54A1D"/>
    <w:rsid w:val="00A5569A"/>
    <w:rsid w:val="00A56665"/>
    <w:rsid w:val="00A62862"/>
    <w:rsid w:val="00A64438"/>
    <w:rsid w:val="00A70C51"/>
    <w:rsid w:val="00A70ECA"/>
    <w:rsid w:val="00A71F9A"/>
    <w:rsid w:val="00A80AF9"/>
    <w:rsid w:val="00A82E0A"/>
    <w:rsid w:val="00A94B83"/>
    <w:rsid w:val="00AA4D03"/>
    <w:rsid w:val="00AA5E61"/>
    <w:rsid w:val="00AB15CD"/>
    <w:rsid w:val="00AB3604"/>
    <w:rsid w:val="00AC198D"/>
    <w:rsid w:val="00AC4920"/>
    <w:rsid w:val="00AD374C"/>
    <w:rsid w:val="00AE36D0"/>
    <w:rsid w:val="00AE5A87"/>
    <w:rsid w:val="00AF716F"/>
    <w:rsid w:val="00B037C3"/>
    <w:rsid w:val="00B07613"/>
    <w:rsid w:val="00B07FA1"/>
    <w:rsid w:val="00B10575"/>
    <w:rsid w:val="00B13FB2"/>
    <w:rsid w:val="00B17D89"/>
    <w:rsid w:val="00B20BF4"/>
    <w:rsid w:val="00B22E2C"/>
    <w:rsid w:val="00B24B13"/>
    <w:rsid w:val="00B256C9"/>
    <w:rsid w:val="00B26BAE"/>
    <w:rsid w:val="00B3442E"/>
    <w:rsid w:val="00B37DEA"/>
    <w:rsid w:val="00B406D9"/>
    <w:rsid w:val="00B416FE"/>
    <w:rsid w:val="00B4226B"/>
    <w:rsid w:val="00B42278"/>
    <w:rsid w:val="00B42DAC"/>
    <w:rsid w:val="00B4480E"/>
    <w:rsid w:val="00B47AD7"/>
    <w:rsid w:val="00B56FA3"/>
    <w:rsid w:val="00B6339B"/>
    <w:rsid w:val="00B6729F"/>
    <w:rsid w:val="00B76CD8"/>
    <w:rsid w:val="00B83FB0"/>
    <w:rsid w:val="00B85299"/>
    <w:rsid w:val="00B9551F"/>
    <w:rsid w:val="00BA07FC"/>
    <w:rsid w:val="00BA38B0"/>
    <w:rsid w:val="00BC18E3"/>
    <w:rsid w:val="00BC1BCF"/>
    <w:rsid w:val="00BC40C0"/>
    <w:rsid w:val="00BC4937"/>
    <w:rsid w:val="00BD0DC7"/>
    <w:rsid w:val="00BD2D96"/>
    <w:rsid w:val="00BE5303"/>
    <w:rsid w:val="00BE689C"/>
    <w:rsid w:val="00BF164A"/>
    <w:rsid w:val="00C00664"/>
    <w:rsid w:val="00C01498"/>
    <w:rsid w:val="00C0233B"/>
    <w:rsid w:val="00C278BC"/>
    <w:rsid w:val="00C3255F"/>
    <w:rsid w:val="00C3388E"/>
    <w:rsid w:val="00C4079B"/>
    <w:rsid w:val="00C40B57"/>
    <w:rsid w:val="00C44E81"/>
    <w:rsid w:val="00C5093D"/>
    <w:rsid w:val="00C74C3D"/>
    <w:rsid w:val="00C76BDE"/>
    <w:rsid w:val="00C81553"/>
    <w:rsid w:val="00C82FA2"/>
    <w:rsid w:val="00C84D3A"/>
    <w:rsid w:val="00C85036"/>
    <w:rsid w:val="00C87B2B"/>
    <w:rsid w:val="00C922C0"/>
    <w:rsid w:val="00C94343"/>
    <w:rsid w:val="00C96692"/>
    <w:rsid w:val="00CA4A42"/>
    <w:rsid w:val="00CB1B82"/>
    <w:rsid w:val="00CB3D66"/>
    <w:rsid w:val="00CB77CD"/>
    <w:rsid w:val="00CC29CC"/>
    <w:rsid w:val="00CC430B"/>
    <w:rsid w:val="00CC7A40"/>
    <w:rsid w:val="00CD0215"/>
    <w:rsid w:val="00CD0B7F"/>
    <w:rsid w:val="00CD5798"/>
    <w:rsid w:val="00CE07E5"/>
    <w:rsid w:val="00CE187E"/>
    <w:rsid w:val="00CF13F2"/>
    <w:rsid w:val="00CF1F57"/>
    <w:rsid w:val="00CF5A9D"/>
    <w:rsid w:val="00D022E6"/>
    <w:rsid w:val="00D1013B"/>
    <w:rsid w:val="00D12C3E"/>
    <w:rsid w:val="00D14600"/>
    <w:rsid w:val="00D1613A"/>
    <w:rsid w:val="00D17D87"/>
    <w:rsid w:val="00D324EF"/>
    <w:rsid w:val="00D44D6F"/>
    <w:rsid w:val="00D47C04"/>
    <w:rsid w:val="00D50A4D"/>
    <w:rsid w:val="00D547D1"/>
    <w:rsid w:val="00D551AD"/>
    <w:rsid w:val="00D6079D"/>
    <w:rsid w:val="00D65B0A"/>
    <w:rsid w:val="00D73137"/>
    <w:rsid w:val="00D7349C"/>
    <w:rsid w:val="00D80444"/>
    <w:rsid w:val="00D807E2"/>
    <w:rsid w:val="00D81546"/>
    <w:rsid w:val="00D85DE5"/>
    <w:rsid w:val="00D90673"/>
    <w:rsid w:val="00D92E7E"/>
    <w:rsid w:val="00D96494"/>
    <w:rsid w:val="00D97255"/>
    <w:rsid w:val="00DA1497"/>
    <w:rsid w:val="00DB5CCC"/>
    <w:rsid w:val="00DC1E5B"/>
    <w:rsid w:val="00DD0D61"/>
    <w:rsid w:val="00DD22C7"/>
    <w:rsid w:val="00DE0949"/>
    <w:rsid w:val="00DE710C"/>
    <w:rsid w:val="00E002B0"/>
    <w:rsid w:val="00E035E2"/>
    <w:rsid w:val="00E04F10"/>
    <w:rsid w:val="00E13F89"/>
    <w:rsid w:val="00E154C2"/>
    <w:rsid w:val="00E15DBA"/>
    <w:rsid w:val="00E206B3"/>
    <w:rsid w:val="00E226F5"/>
    <w:rsid w:val="00E277C6"/>
    <w:rsid w:val="00E30859"/>
    <w:rsid w:val="00E32B57"/>
    <w:rsid w:val="00E34A73"/>
    <w:rsid w:val="00E34DF8"/>
    <w:rsid w:val="00E42A2E"/>
    <w:rsid w:val="00E522D7"/>
    <w:rsid w:val="00E54F90"/>
    <w:rsid w:val="00E6051D"/>
    <w:rsid w:val="00E65476"/>
    <w:rsid w:val="00E6556B"/>
    <w:rsid w:val="00E807BD"/>
    <w:rsid w:val="00E81E65"/>
    <w:rsid w:val="00E85417"/>
    <w:rsid w:val="00E86EBB"/>
    <w:rsid w:val="00E903A4"/>
    <w:rsid w:val="00E9129F"/>
    <w:rsid w:val="00E91914"/>
    <w:rsid w:val="00E94823"/>
    <w:rsid w:val="00E95F60"/>
    <w:rsid w:val="00E97243"/>
    <w:rsid w:val="00EA45F4"/>
    <w:rsid w:val="00EA4C30"/>
    <w:rsid w:val="00EA78F6"/>
    <w:rsid w:val="00EB01A4"/>
    <w:rsid w:val="00EB0C92"/>
    <w:rsid w:val="00EB5DA8"/>
    <w:rsid w:val="00EC3ACB"/>
    <w:rsid w:val="00EC43E0"/>
    <w:rsid w:val="00EC737D"/>
    <w:rsid w:val="00EE50BF"/>
    <w:rsid w:val="00EE525B"/>
    <w:rsid w:val="00EE5326"/>
    <w:rsid w:val="00EE62C8"/>
    <w:rsid w:val="00EF328D"/>
    <w:rsid w:val="00EF3E58"/>
    <w:rsid w:val="00EF5F4E"/>
    <w:rsid w:val="00F01284"/>
    <w:rsid w:val="00F10F31"/>
    <w:rsid w:val="00F1305F"/>
    <w:rsid w:val="00F17029"/>
    <w:rsid w:val="00F209EA"/>
    <w:rsid w:val="00F2242D"/>
    <w:rsid w:val="00F24055"/>
    <w:rsid w:val="00F24702"/>
    <w:rsid w:val="00F35F8E"/>
    <w:rsid w:val="00F41B23"/>
    <w:rsid w:val="00F501D6"/>
    <w:rsid w:val="00F55BA3"/>
    <w:rsid w:val="00F56D89"/>
    <w:rsid w:val="00F56E6F"/>
    <w:rsid w:val="00F64404"/>
    <w:rsid w:val="00F732AE"/>
    <w:rsid w:val="00F74DC2"/>
    <w:rsid w:val="00F7736D"/>
    <w:rsid w:val="00F87D82"/>
    <w:rsid w:val="00F9017C"/>
    <w:rsid w:val="00F92C39"/>
    <w:rsid w:val="00F97989"/>
    <w:rsid w:val="00FA3D7E"/>
    <w:rsid w:val="00FA4B88"/>
    <w:rsid w:val="00FB083F"/>
    <w:rsid w:val="00FB6DB5"/>
    <w:rsid w:val="00FC4A76"/>
    <w:rsid w:val="00FC697A"/>
    <w:rsid w:val="00FD6DCF"/>
    <w:rsid w:val="03071604"/>
    <w:rsid w:val="03514002"/>
    <w:rsid w:val="050A6064"/>
    <w:rsid w:val="05CA210C"/>
    <w:rsid w:val="0CC60D00"/>
    <w:rsid w:val="0D375B3C"/>
    <w:rsid w:val="0E3F056D"/>
    <w:rsid w:val="0E511B0C"/>
    <w:rsid w:val="0E706B3D"/>
    <w:rsid w:val="0F0528B4"/>
    <w:rsid w:val="0FF21238"/>
    <w:rsid w:val="13702473"/>
    <w:rsid w:val="13B65166"/>
    <w:rsid w:val="141241FB"/>
    <w:rsid w:val="16F2348B"/>
    <w:rsid w:val="19C340D1"/>
    <w:rsid w:val="1B6D1F0E"/>
    <w:rsid w:val="1DE471D4"/>
    <w:rsid w:val="1FD146C1"/>
    <w:rsid w:val="203543E6"/>
    <w:rsid w:val="205117B0"/>
    <w:rsid w:val="219E0135"/>
    <w:rsid w:val="22AD24F0"/>
    <w:rsid w:val="27AF712B"/>
    <w:rsid w:val="299564DF"/>
    <w:rsid w:val="29F06C52"/>
    <w:rsid w:val="2AA9230C"/>
    <w:rsid w:val="2CE079AD"/>
    <w:rsid w:val="314126C7"/>
    <w:rsid w:val="32194741"/>
    <w:rsid w:val="33874918"/>
    <w:rsid w:val="33964F33"/>
    <w:rsid w:val="35455B73"/>
    <w:rsid w:val="361E5856"/>
    <w:rsid w:val="36C8026D"/>
    <w:rsid w:val="38417ADA"/>
    <w:rsid w:val="3F93165A"/>
    <w:rsid w:val="402B158F"/>
    <w:rsid w:val="426601FF"/>
    <w:rsid w:val="44E36014"/>
    <w:rsid w:val="45682B25"/>
    <w:rsid w:val="46087DB1"/>
    <w:rsid w:val="46E644E0"/>
    <w:rsid w:val="46EC63E9"/>
    <w:rsid w:val="48D20808"/>
    <w:rsid w:val="4AEB0E78"/>
    <w:rsid w:val="4CDB6A43"/>
    <w:rsid w:val="52443688"/>
    <w:rsid w:val="52EE4A1B"/>
    <w:rsid w:val="5381780D"/>
    <w:rsid w:val="58194A18"/>
    <w:rsid w:val="5B3710B2"/>
    <w:rsid w:val="5CB376A5"/>
    <w:rsid w:val="5CB54DA6"/>
    <w:rsid w:val="5D3259F5"/>
    <w:rsid w:val="666E2599"/>
    <w:rsid w:val="67AB5A2C"/>
    <w:rsid w:val="67B63BB5"/>
    <w:rsid w:val="6A0F2A90"/>
    <w:rsid w:val="6E000787"/>
    <w:rsid w:val="6F9D5C29"/>
    <w:rsid w:val="6FAB23F3"/>
    <w:rsid w:val="72BD48CD"/>
    <w:rsid w:val="72CC3862"/>
    <w:rsid w:val="74F02140"/>
    <w:rsid w:val="750B5416"/>
    <w:rsid w:val="78087CC2"/>
    <w:rsid w:val="781D05D6"/>
    <w:rsid w:val="7C93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CE6CD-DC09-4501-9061-7E5A89F8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uiPriority w:val="9"/>
    <w:qFormat/>
    <w:pPr>
      <w:keepNext/>
      <w:spacing w:before="120" w:line="288" w:lineRule="auto"/>
      <w:ind w:firstLine="720"/>
      <w:outlineLvl w:val="0"/>
    </w:pPr>
    <w:rPr>
      <w:rFonts w:ascii="Times New Roman" w:hAnsi="Times New Roman" w:cs="Times New Roman"/>
      <w:b/>
      <w:kern w:val="32"/>
      <w:sz w:val="28"/>
      <w:szCs w:val="28"/>
    </w:rPr>
  </w:style>
  <w:style w:type="paragraph" w:styleId="Heading2">
    <w:name w:val="heading 2"/>
    <w:basedOn w:val="Normal"/>
    <w:next w:val="Normal"/>
    <w:link w:val="Heading2Char"/>
    <w:uiPriority w:val="9"/>
    <w:qFormat/>
    <w:pPr>
      <w:keepNext/>
      <w:spacing w:before="120" w:line="288" w:lineRule="auto"/>
      <w:ind w:left="709"/>
      <w:outlineLvl w:val="1"/>
    </w:pPr>
    <w:rPr>
      <w:rFonts w:ascii="Times New Roman" w:hAnsi="Times New Roman" w:cs="Times New Roman"/>
      <w:b/>
      <w:bCs/>
      <w:i/>
      <w:iCs/>
      <w:sz w:val="28"/>
      <w:szCs w:val="28"/>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3864" w:themeColor="accent1" w:themeShade="80"/>
    </w:rPr>
  </w:style>
  <w:style w:type="paragraph" w:styleId="Heading9">
    <w:name w:val="heading 9"/>
    <w:basedOn w:val="Normal"/>
    <w:next w:val="Normal"/>
    <w:link w:val="Heading9Char"/>
    <w:uiPriority w:val="9"/>
    <w:qFormat/>
    <w:pPr>
      <w:widowControl/>
      <w:spacing w:before="240" w:after="60"/>
      <w:jc w:val="both"/>
      <w:outlineLvl w:val="8"/>
    </w:pPr>
    <w:rPr>
      <w:rFonts w:ascii="Arial" w:hAnsi="Arial" w:cs="Arial"/>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qFormat/>
    <w:pPr>
      <w:widowControl/>
      <w:autoSpaceDE w:val="0"/>
      <w:autoSpaceDN w:val="0"/>
      <w:jc w:val="both"/>
    </w:pPr>
    <w:rPr>
      <w:rFonts w:ascii=".VnTime" w:hAnsi=".VnTime" w:cs=".VnTime"/>
      <w:color w:val="auto"/>
      <w:sz w:val="28"/>
      <w:szCs w:val="28"/>
      <w:lang w:val="en-GB" w:eastAsia="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widowControl/>
      <w:spacing w:before="100" w:beforeAutospacing="1" w:after="100" w:afterAutospacing="1"/>
    </w:pPr>
    <w:rPr>
      <w:rFonts w:ascii="Times New Roman" w:hAnsi="Times New Roman" w:cs="Times New Roman"/>
      <w:color w:val="auto"/>
      <w:lang w:val="en-US" w:eastAsia="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color w:val="000000"/>
      <w:kern w:val="32"/>
      <w:sz w:val="28"/>
      <w:szCs w:val="28"/>
      <w:lang w:val="vi-VN" w:eastAsia="vi-VN"/>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color w:val="000000"/>
      <w:sz w:val="28"/>
      <w:szCs w:val="28"/>
      <w:lang w:val="vi-VN" w:eastAsia="vi-VN"/>
    </w:rPr>
  </w:style>
  <w:style w:type="character" w:customStyle="1" w:styleId="Heading9Char">
    <w:name w:val="Heading 9 Char"/>
    <w:basedOn w:val="DefaultParagraphFont"/>
    <w:link w:val="Heading9"/>
    <w:uiPriority w:val="9"/>
    <w:qFormat/>
    <w:rPr>
      <w:rFonts w:ascii="Arial" w:eastAsia="Times New Roman" w:hAnsi="Arial" w:cs="Arial"/>
    </w:rPr>
  </w:style>
  <w:style w:type="character" w:customStyle="1" w:styleId="Vnbnnidung">
    <w:name w:val="Văn bản nội dung_"/>
    <w:link w:val="Vnbnnidung0"/>
    <w:uiPriority w:val="99"/>
    <w:qFormat/>
    <w:rPr>
      <w:rFonts w:ascii="Times New Roman" w:hAnsi="Times New Roman" w:cs="Times New Roman"/>
      <w:sz w:val="26"/>
      <w:szCs w:val="26"/>
    </w:rPr>
  </w:style>
  <w:style w:type="paragraph" w:customStyle="1" w:styleId="Vnbnnidung0">
    <w:name w:val="Văn bản nội dung"/>
    <w:basedOn w:val="Normal"/>
    <w:link w:val="Vnbnnidung"/>
    <w:uiPriority w:val="99"/>
    <w:qFormat/>
    <w:pPr>
      <w:spacing w:after="120" w:line="271" w:lineRule="auto"/>
      <w:ind w:firstLine="400"/>
    </w:pPr>
    <w:rPr>
      <w:rFonts w:ascii="Times New Roman" w:eastAsiaTheme="minorHAnsi" w:hAnsi="Times New Roman" w:cs="Times New Roman"/>
      <w:color w:val="auto"/>
      <w:sz w:val="26"/>
      <w:szCs w:val="26"/>
      <w:lang w:val="en-US" w:eastAsia="en-US"/>
    </w:rPr>
  </w:style>
  <w:style w:type="character" w:customStyle="1" w:styleId="Tiu1">
    <w:name w:val="Tiêu đề #1_"/>
    <w:link w:val="Tiu10"/>
    <w:uiPriority w:val="99"/>
    <w:qFormat/>
    <w:rPr>
      <w:rFonts w:ascii="Times New Roman" w:hAnsi="Times New Roman" w:cs="Times New Roman"/>
      <w:b/>
      <w:bCs/>
      <w:sz w:val="26"/>
      <w:szCs w:val="26"/>
    </w:rPr>
  </w:style>
  <w:style w:type="paragraph" w:customStyle="1" w:styleId="Tiu10">
    <w:name w:val="Tiêu đề #1"/>
    <w:basedOn w:val="Normal"/>
    <w:link w:val="Tiu1"/>
    <w:uiPriority w:val="99"/>
    <w:qFormat/>
    <w:pPr>
      <w:spacing w:after="150" w:line="269" w:lineRule="auto"/>
      <w:ind w:firstLine="560"/>
      <w:outlineLvl w:val="0"/>
    </w:pPr>
    <w:rPr>
      <w:rFonts w:ascii="Times New Roman" w:eastAsiaTheme="minorHAnsi" w:hAnsi="Times New Roman" w:cs="Times New Roman"/>
      <w:b/>
      <w:bCs/>
      <w:color w:val="auto"/>
      <w:sz w:val="26"/>
      <w:szCs w:val="26"/>
      <w:lang w:val="en-US" w:eastAsia="en-US"/>
    </w:rPr>
  </w:style>
  <w:style w:type="character" w:customStyle="1" w:styleId="Vnbnnidung4">
    <w:name w:val="Văn bản nội dung (4)_"/>
    <w:link w:val="Vnbnnidung40"/>
    <w:uiPriority w:val="99"/>
    <w:qFormat/>
    <w:rPr>
      <w:rFonts w:ascii="Times New Roman" w:hAnsi="Times New Roman" w:cs="Times New Roman"/>
      <w:sz w:val="20"/>
      <w:szCs w:val="20"/>
    </w:rPr>
  </w:style>
  <w:style w:type="paragraph" w:customStyle="1" w:styleId="Vnbnnidung40">
    <w:name w:val="Văn bản nội dung (4)"/>
    <w:basedOn w:val="Normal"/>
    <w:link w:val="Vnbnnidung4"/>
    <w:uiPriority w:val="99"/>
    <w:qFormat/>
    <w:rPr>
      <w:rFonts w:ascii="Times New Roman" w:eastAsiaTheme="minorHAnsi" w:hAnsi="Times New Roman" w:cs="Times New Roman"/>
      <w:color w:val="auto"/>
      <w:sz w:val="20"/>
      <w:szCs w:val="20"/>
      <w:lang w:val="en-US" w:eastAsia="en-US"/>
    </w:rPr>
  </w:style>
  <w:style w:type="character" w:customStyle="1" w:styleId="Chthchnh">
    <w:name w:val="Chú thích ảnh_"/>
    <w:link w:val="Chthchnh0"/>
    <w:uiPriority w:val="99"/>
    <w:qFormat/>
    <w:rPr>
      <w:rFonts w:ascii="Times New Roman" w:hAnsi="Times New Roman" w:cs="Times New Roman"/>
      <w:b/>
      <w:bCs/>
      <w:sz w:val="26"/>
      <w:szCs w:val="26"/>
    </w:rPr>
  </w:style>
  <w:style w:type="paragraph" w:customStyle="1" w:styleId="Chthchnh0">
    <w:name w:val="Chú thích ảnh"/>
    <w:basedOn w:val="Normal"/>
    <w:link w:val="Chthchnh"/>
    <w:uiPriority w:val="99"/>
    <w:qFormat/>
    <w:rPr>
      <w:rFonts w:ascii="Times New Roman" w:eastAsiaTheme="minorHAnsi" w:hAnsi="Times New Roman" w:cs="Times New Roman"/>
      <w:b/>
      <w:bCs/>
      <w:color w:val="auto"/>
      <w:sz w:val="26"/>
      <w:szCs w:val="26"/>
      <w:lang w:val="en-US" w:eastAsia="en-US"/>
    </w:rPr>
  </w:style>
  <w:style w:type="character" w:customStyle="1" w:styleId="HeaderChar">
    <w:name w:val="Header Char"/>
    <w:basedOn w:val="DefaultParagraphFont"/>
    <w:link w:val="Header"/>
    <w:uiPriority w:val="99"/>
    <w:qFormat/>
    <w:rPr>
      <w:rFonts w:ascii="Courier New" w:eastAsia="Times New Roman" w:hAnsi="Courier New" w:cs="Courier New"/>
      <w:color w:val="000000"/>
      <w:sz w:val="24"/>
      <w:szCs w:val="24"/>
      <w:lang w:val="vi-VN" w:eastAsia="vi-VN"/>
    </w:rPr>
  </w:style>
  <w:style w:type="character" w:customStyle="1" w:styleId="FooterChar">
    <w:name w:val="Footer Char"/>
    <w:basedOn w:val="DefaultParagraphFont"/>
    <w:link w:val="Footer"/>
    <w:uiPriority w:val="99"/>
    <w:qFormat/>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pPr>
      <w:ind w:left="720"/>
      <w:contextualSpacing/>
    </w:pPr>
  </w:style>
  <w:style w:type="character" w:customStyle="1" w:styleId="Heading7Char">
    <w:name w:val="Heading 7 Char"/>
    <w:basedOn w:val="DefaultParagraphFont"/>
    <w:link w:val="Heading7"/>
    <w:qFormat/>
    <w:rPr>
      <w:rFonts w:asciiTheme="majorHAnsi" w:eastAsiaTheme="majorEastAsia" w:hAnsiTheme="majorHAnsi" w:cstheme="majorBidi"/>
      <w:i/>
      <w:iCs/>
      <w:color w:val="1F3864" w:themeColor="accent1" w:themeShade="80"/>
      <w:sz w:val="24"/>
      <w:szCs w:val="24"/>
      <w:lang w:val="vi-VN" w:eastAsia="vi-VN"/>
    </w:rPr>
  </w:style>
  <w:style w:type="paragraph" w:customStyle="1" w:styleId="Mainbodytext">
    <w:name w:val="Main body text"/>
    <w:basedOn w:val="Normal"/>
    <w:qFormat/>
    <w:pPr>
      <w:widowControl/>
      <w:tabs>
        <w:tab w:val="left" w:pos="720"/>
      </w:tabs>
      <w:spacing w:before="60" w:line="360" w:lineRule="auto"/>
      <w:ind w:firstLine="567"/>
      <w:jc w:val="both"/>
    </w:pPr>
    <w:rPr>
      <w:rFonts w:ascii="Arial" w:hAnsi="Arial" w:cs="Angsana New"/>
      <w:sz w:val="28"/>
      <w:lang w:val="en-GB"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color w:val="000000"/>
      <w:sz w:val="16"/>
      <w:szCs w:val="16"/>
      <w:lang w:val="vi-VN" w:eastAsia="vi-VN"/>
    </w:rPr>
  </w:style>
  <w:style w:type="character" w:customStyle="1" w:styleId="BodyTextChar">
    <w:name w:val="Body Text Char"/>
    <w:basedOn w:val="DefaultParagraphFont"/>
    <w:link w:val="BodyText"/>
    <w:qFormat/>
    <w:rPr>
      <w:rFonts w:ascii=".VnTime" w:eastAsia="Times New Roman" w:hAnsi=".VnTime" w:cs=".VnTime"/>
      <w:sz w:val="28"/>
      <w:szCs w:val="28"/>
      <w:lang w:val="en-GB"/>
    </w:rPr>
  </w:style>
  <w:style w:type="paragraph" w:customStyle="1" w:styleId="Revision1">
    <w:name w:val="Revision1"/>
    <w:hidden/>
    <w:uiPriority w:val="99"/>
    <w:semiHidden/>
    <w:qFormat/>
    <w:rPr>
      <w:rFonts w:ascii="Courier New" w:eastAsia="Times New Roman" w:hAnsi="Courier New" w:cs="Courier New"/>
      <w:color w:val="000000"/>
      <w:sz w:val="24"/>
      <w:szCs w:val="24"/>
      <w:lang w:val="vi-VN" w:eastAsia="vi-VN"/>
    </w:rPr>
  </w:style>
  <w:style w:type="character" w:customStyle="1" w:styleId="CommentTextChar">
    <w:name w:val="Comment Text Char"/>
    <w:basedOn w:val="DefaultParagraphFont"/>
    <w:link w:val="CommentText"/>
    <w:uiPriority w:val="99"/>
    <w:semiHidden/>
    <w:qFormat/>
    <w:rPr>
      <w:rFonts w:ascii="Courier New" w:eastAsia="Times New Roman" w:hAnsi="Courier New" w:cs="Courier New"/>
      <w:color w:val="000000"/>
      <w:sz w:val="20"/>
      <w:szCs w:val="20"/>
      <w:lang w:val="vi-VN" w:eastAsia="vi-VN"/>
    </w:rPr>
  </w:style>
  <w:style w:type="character" w:customStyle="1" w:styleId="CommentSubjectChar">
    <w:name w:val="Comment Subject Char"/>
    <w:basedOn w:val="CommentTextChar"/>
    <w:link w:val="CommentSubject"/>
    <w:uiPriority w:val="99"/>
    <w:semiHidden/>
    <w:qFormat/>
    <w:rPr>
      <w:rFonts w:ascii="Courier New" w:eastAsia="Times New Roman" w:hAnsi="Courier New" w:cs="Courier New"/>
      <w:b/>
      <w:bCs/>
      <w:color w:val="000000"/>
      <w:sz w:val="20"/>
      <w:szCs w:val="20"/>
      <w:lang w:val="vi-VN" w:eastAsia="vi-VN"/>
    </w:rPr>
  </w:style>
  <w:style w:type="paragraph" w:customStyle="1" w:styleId="Revision2">
    <w:name w:val="Revision2"/>
    <w:hidden/>
    <w:uiPriority w:val="99"/>
    <w:semiHidden/>
    <w:qFormat/>
    <w:rPr>
      <w:rFonts w:ascii="Courier New" w:eastAsia="Times New Roman" w:hAnsi="Courier New" w:cs="Courier New"/>
      <w:color w:val="000000"/>
      <w:sz w:val="24"/>
      <w:szCs w:val="24"/>
      <w:lang w:val="vi-VN" w:eastAsia="vi-VN"/>
    </w:rPr>
  </w:style>
  <w:style w:type="paragraph" w:customStyle="1" w:styleId="Revision3">
    <w:name w:val="Revision3"/>
    <w:hidden/>
    <w:uiPriority w:val="99"/>
    <w:semiHidden/>
    <w:qFormat/>
    <w:rPr>
      <w:rFonts w:ascii="Courier New" w:eastAsia="Times New Roman" w:hAnsi="Courier New" w:cs="Courier New"/>
      <w:color w:val="000000"/>
      <w:sz w:val="24"/>
      <w:szCs w:val="24"/>
      <w:lang w:val="vi-VN" w:eastAsia="vi-VN"/>
    </w:rPr>
  </w:style>
  <w:style w:type="character" w:styleId="Hyperlink">
    <w:name w:val="Hyperlink"/>
    <w:basedOn w:val="DefaultParagraphFont"/>
    <w:uiPriority w:val="99"/>
    <w:semiHidden/>
    <w:unhideWhenUsed/>
    <w:rsid w:val="00664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37697-553D-404F-980D-4AEF12FA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Bạch Minh Hùng</dc:creator>
  <cp:lastModifiedBy>Nguyen Huu Hai</cp:lastModifiedBy>
  <cp:revision>2</cp:revision>
  <cp:lastPrinted>2023-02-09T08:43:00Z</cp:lastPrinted>
  <dcterms:created xsi:type="dcterms:W3CDTF">2023-02-09T08:47:00Z</dcterms:created>
  <dcterms:modified xsi:type="dcterms:W3CDTF">2023-02-09T08:47:00Z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4FD97834E70B40E28BE910F763A85BD6</vt:lpwstr>
  </property>
</Properties>
</file>